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f0cb" w14:textId="b63f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2013 жылғы 26 желтоқсандағы № 08-1-1-1/656 бұйрығы. Қазақстан Республикасының Әділет министрлігінде 2014 жылы 27 қаңтарда № 9098 тіркелді. Күші жойылды - Қазақстан Республикасы Сыртқы істер министрінің м.а. 2024 жылғы 12 қарашадағы № 11-1-4/633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м.а. 12.11.2024 </w:t>
      </w:r>
      <w:r>
        <w:rPr>
          <w:rFonts w:ascii="Times New Roman"/>
          <w:b w:val="false"/>
          <w:i w:val="false"/>
          <w:color w:val="ff0000"/>
          <w:sz w:val="28"/>
        </w:rPr>
        <w:t>№ 11-1-4/633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4194 болып тіркелген) мынадай өзгерістер мен толықтыру енгізілсін:</w:t>
      </w:r>
    </w:p>
    <w:bookmarkEnd w:id="1"/>
    <w:bookmarkStart w:name="z9"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w:t>
      </w:r>
      <w:r>
        <w:rPr>
          <w:rFonts w:ascii="Times New Roman"/>
          <w:b w:val="false"/>
          <w:i w:val="false"/>
          <w:color w:val="000000"/>
          <w:sz w:val="28"/>
        </w:rPr>
        <w:t>еңбек 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 (бұдан әрі - Шарттар) Қазақстан Республикасының еңбек заңнамасы негізінде әзірленген және Қазақстан Республикасының шет елдердегі мекемелерінде штаттық дипломатиялық және әкімшілік-техникалық қызметке тағайындаусыз, еңбек шарттары негізінде еңбек қызметін жүзеге асыратын адамдардың еңбек шарттары мәселелеріне қатысты құқықтық қатынастарды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Штаттан тыс жұмыскерлер (Қазақстан Республикасының азаматтары, шетел азаматтары, азаматтығы жоқ адамдар) әкімшілік, техникалық және шаруашылық функцияларын орындау үшін қызметке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Штаттан тыс жұмыскерлердің жалақысы шетелдік валютада:</w:t>
      </w:r>
    </w:p>
    <w:p>
      <w:pPr>
        <w:spacing w:after="0"/>
        <w:ind w:left="0"/>
        <w:jc w:val="both"/>
      </w:pPr>
      <w:r>
        <w:rPr>
          <w:rFonts w:ascii="Times New Roman"/>
          <w:b w:val="false"/>
          <w:i w:val="false"/>
          <w:color w:val="000000"/>
          <w:sz w:val="28"/>
        </w:rPr>
        <w:t>
      мерзімді (нақты жұмысты атқарған уақыты үшін);</w:t>
      </w:r>
    </w:p>
    <w:p>
      <w:pPr>
        <w:spacing w:after="0"/>
        <w:ind w:left="0"/>
        <w:jc w:val="both"/>
      </w:pPr>
      <w:r>
        <w:rPr>
          <w:rFonts w:ascii="Times New Roman"/>
          <w:b w:val="false"/>
          <w:i w:val="false"/>
          <w:color w:val="000000"/>
          <w:sz w:val="28"/>
        </w:rPr>
        <w:t>
      кесімді (белгілі бір жұмыс көлемін орындағаны үшін) төленеді.</w:t>
      </w:r>
    </w:p>
    <w:p>
      <w:pPr>
        <w:spacing w:after="0"/>
        <w:ind w:left="0"/>
        <w:jc w:val="both"/>
      </w:pPr>
      <w:r>
        <w:rPr>
          <w:rFonts w:ascii="Times New Roman"/>
          <w:b w:val="false"/>
          <w:i w:val="false"/>
          <w:color w:val="000000"/>
          <w:sz w:val="28"/>
        </w:rPr>
        <w:t>
      Штаттан тыс жұмыскердің шекті жалақысы Қазақстан Республикасының шет елдегі Төтенше және Өкілетті Елшісі айлықақысының 30 пайызы көлемінде белгіленеді.</w:t>
      </w:r>
    </w:p>
    <w:p>
      <w:pPr>
        <w:spacing w:after="0"/>
        <w:ind w:left="0"/>
        <w:jc w:val="both"/>
      </w:pPr>
      <w:r>
        <w:rPr>
          <w:rFonts w:ascii="Times New Roman"/>
          <w:b w:val="false"/>
          <w:i w:val="false"/>
          <w:color w:val="000000"/>
          <w:sz w:val="28"/>
        </w:rPr>
        <w:t>
      Штаттан тыс жұмыскерлердің шет елде жұмыс істеген уақытына Қазақстан Республикасының ұлттық валютасымен жалақы төленбейді.";</w:t>
      </w:r>
    </w:p>
    <w:bookmarkStart w:name="z8"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9-1. Штаттан тыс қызметкерлер Қазақстан Республикасының шет елдердегі мекемесі басшысы бұйрығының негізінде қысқа мерзімді іс сапарға жіберіледі.</w:t>
      </w:r>
    </w:p>
    <w:p>
      <w:pPr>
        <w:spacing w:after="0"/>
        <w:ind w:left="0"/>
        <w:jc w:val="both"/>
      </w:pPr>
      <w:r>
        <w:rPr>
          <w:rFonts w:ascii="Times New Roman"/>
          <w:b w:val="false"/>
          <w:i w:val="false"/>
          <w:color w:val="000000"/>
          <w:sz w:val="28"/>
        </w:rPr>
        <w:t>
      Іссапар шығыстарын өтеу "Б" корпусының әкімшілік мемлекеттік қызметшісі болып табылатын Қазақстан Республикасы дипломатиялық қызмет органдарының персоналы үшін белгіленген көлемде жүзеге асырылады.".</w:t>
      </w:r>
    </w:p>
    <w:bookmarkStart w:name="z6" w:id="4"/>
    <w:p>
      <w:pPr>
        <w:spacing w:after="0"/>
        <w:ind w:left="0"/>
        <w:jc w:val="both"/>
      </w:pPr>
      <w:r>
        <w:rPr>
          <w:rFonts w:ascii="Times New Roman"/>
          <w:b w:val="false"/>
          <w:i w:val="false"/>
          <w:color w:val="000000"/>
          <w:sz w:val="28"/>
        </w:rPr>
        <w:t>
      2. Қазақстан Республикасы Сыртқы істер министрлігінің Валюта – қаржы департаменті осы бұйрықтың Қазақстан Республикасы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w:t>
      </w:r>
    </w:p>
    <w:bookmarkEnd w:id="4"/>
    <w:bookmarkStart w:name="z7" w:id="5"/>
    <w:p>
      <w:pPr>
        <w:spacing w:after="0"/>
        <w:ind w:left="0"/>
        <w:jc w:val="both"/>
      </w:pPr>
      <w:r>
        <w:rPr>
          <w:rFonts w:ascii="Times New Roman"/>
          <w:b w:val="false"/>
          <w:i w:val="false"/>
          <w:color w:val="000000"/>
          <w:sz w:val="28"/>
        </w:rPr>
        <w:t>
      3. Осы бұйрық мемлекеттік тіркелген күннен бастап қолданысқа енгізіледі және міндетті жариялауға жатады.</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Ыдырысов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xml:space="preserve">
      "30" желтоқсан 2013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