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1368" w14:textId="8981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2013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2013 жылғы 9 қаңтардағы № 158-40 қаулысы. Астана қаласының Әділет департаментінде 2013 жылғы 25 қаңтарда нормативтік құқықтық кесімдерді Мемлекеттік тіркеудің тізіліміне № 767 болып енгізілді.  Күші жойылды - Астана қаласы әкімдігінің 2014 жылғы 23 қаңтардағы № 158-85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23.01.2014 </w:t>
      </w:r>
      <w:r>
        <w:rPr>
          <w:rFonts w:ascii="Times New Roman"/>
          <w:b w:val="false"/>
          <w:i w:val="false"/>
          <w:color w:val="ff0000"/>
          <w:sz w:val="28"/>
        </w:rPr>
        <w:t>№ 158-85</w:t>
      </w:r>
      <w:r>
        <w:rPr>
          <w:rFonts w:ascii="Times New Roman"/>
          <w:b w:val="false"/>
          <w:i w:val="false"/>
          <w:color w:val="ff0000"/>
          <w:sz w:val="28"/>
        </w:rPr>
        <w:t xml:space="preserve"> қаулысымен (алғаш ресми жарияланғаннан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 </w:t>
      </w:r>
      <w:r>
        <w:rPr>
          <w:rFonts w:ascii="Times New Roman"/>
          <w:b w:val="false"/>
          <w:i w:val="false"/>
          <w:color w:val="000000"/>
          <w:sz w:val="28"/>
        </w:rPr>
        <w:t>5-бабына</w:t>
      </w:r>
      <w:r>
        <w:rPr>
          <w:rFonts w:ascii="Times New Roman"/>
          <w:b w:val="false"/>
          <w:i w:val="false"/>
          <w:color w:val="000000"/>
          <w:sz w:val="28"/>
        </w:rPr>
        <w:t>,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w:t>
      </w:r>
      <w:r>
        <w:br/>
      </w:r>
      <w:r>
        <w:rPr>
          <w:rFonts w:ascii="Times New Roman"/>
          <w:b w:val="false"/>
          <w:i w:val="false"/>
          <w:color w:val="000000"/>
          <w:sz w:val="28"/>
        </w:rPr>
        <w:t>
</w:t>
      </w: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белгіленген тәртіппен асырауында тұрақты күтімді, көмекті немесе қадағалауды қажет етеді деп танылған тұлғалар бар азаматтар;</w:t>
      </w:r>
      <w:r>
        <w:br/>
      </w:r>
      <w:r>
        <w:rPr>
          <w:rFonts w:ascii="Times New Roman"/>
          <w:b w:val="false"/>
          <w:i w:val="false"/>
          <w:color w:val="000000"/>
          <w:sz w:val="28"/>
        </w:rPr>
        <w:t>
</w:t>
      </w:r>
      <w:r>
        <w:rPr>
          <w:rFonts w:ascii="Times New Roman"/>
          <w:b w:val="false"/>
          <w:i w:val="false"/>
          <w:color w:val="000000"/>
          <w:sz w:val="28"/>
        </w:rPr>
        <w:t>
      6) елу жасқа толған тұлғалар;</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тұлғалар;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тұлғалар;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тұлғалар;</w:t>
      </w:r>
      <w:r>
        <w:br/>
      </w:r>
      <w:r>
        <w:rPr>
          <w:rFonts w:ascii="Times New Roman"/>
          <w:b w:val="false"/>
          <w:i w:val="false"/>
          <w:color w:val="000000"/>
          <w:sz w:val="28"/>
        </w:rPr>
        <w:t>
</w:t>
      </w:r>
      <w:r>
        <w:rPr>
          <w:rFonts w:ascii="Times New Roman"/>
          <w:b w:val="false"/>
          <w:i w:val="false"/>
          <w:color w:val="000000"/>
          <w:sz w:val="28"/>
        </w:rPr>
        <w:t>
      13) орта арнайы және орта кәсіптік оқу орындарының түлектері;</w:t>
      </w:r>
      <w:r>
        <w:br/>
      </w:r>
      <w:r>
        <w:rPr>
          <w:rFonts w:ascii="Times New Roman"/>
          <w:b w:val="false"/>
          <w:i w:val="false"/>
          <w:color w:val="000000"/>
          <w:sz w:val="28"/>
        </w:rPr>
        <w:t>
</w:t>
      </w:r>
      <w:r>
        <w:rPr>
          <w:rFonts w:ascii="Times New Roman"/>
          <w:b w:val="false"/>
          <w:i w:val="false"/>
          <w:color w:val="000000"/>
          <w:sz w:val="28"/>
        </w:rPr>
        <w:t>
      14) ұзақ уақыт (бір жылдан аса) жұмыс істемейтін тұлғалар;</w:t>
      </w:r>
      <w:r>
        <w:br/>
      </w:r>
      <w:r>
        <w:rPr>
          <w:rFonts w:ascii="Times New Roman"/>
          <w:b w:val="false"/>
          <w:i w:val="false"/>
          <w:color w:val="000000"/>
          <w:sz w:val="28"/>
        </w:rPr>
        <w:t>
</w:t>
      </w:r>
      <w:r>
        <w:rPr>
          <w:rFonts w:ascii="Times New Roman"/>
          <w:b w:val="false"/>
          <w:i w:val="false"/>
          <w:color w:val="000000"/>
          <w:sz w:val="28"/>
        </w:rPr>
        <w:t>
      15) толық емес жұмыс режимінде қамтылған қызметкерлер;</w:t>
      </w:r>
      <w:r>
        <w:br/>
      </w:r>
      <w:r>
        <w:rPr>
          <w:rFonts w:ascii="Times New Roman"/>
          <w:b w:val="false"/>
          <w:i w:val="false"/>
          <w:color w:val="000000"/>
          <w:sz w:val="28"/>
        </w:rPr>
        <w:t>
</w:t>
      </w:r>
      <w:r>
        <w:rPr>
          <w:rFonts w:ascii="Times New Roman"/>
          <w:b w:val="false"/>
          <w:i w:val="false"/>
          <w:color w:val="000000"/>
          <w:sz w:val="28"/>
        </w:rPr>
        <w:t>
      16) жұмыс берушінің бастамасы бойынша жалақысы сақталмайтын мәжбүрлі демалыстағы тұлғалар;</w:t>
      </w:r>
      <w:r>
        <w:br/>
      </w:r>
      <w:r>
        <w:rPr>
          <w:rFonts w:ascii="Times New Roman"/>
          <w:b w:val="false"/>
          <w:i w:val="false"/>
          <w:color w:val="000000"/>
          <w:sz w:val="28"/>
        </w:rPr>
        <w:t>
</w:t>
      </w:r>
      <w:r>
        <w:rPr>
          <w:rFonts w:ascii="Times New Roman"/>
          <w:b w:val="false"/>
          <w:i w:val="false"/>
          <w:color w:val="000000"/>
          <w:sz w:val="28"/>
        </w:rPr>
        <w:t>
      17) мүгедек баланы тәрбиелеп отырған ата-аналар (бала асырап алушылар, қорғаншылар, қамқоршылар);</w:t>
      </w:r>
      <w:r>
        <w:br/>
      </w:r>
      <w:r>
        <w:rPr>
          <w:rFonts w:ascii="Times New Roman"/>
          <w:b w:val="false"/>
          <w:i w:val="false"/>
          <w:color w:val="000000"/>
          <w:sz w:val="28"/>
        </w:rPr>
        <w:t>
</w:t>
      </w:r>
      <w:r>
        <w:rPr>
          <w:rFonts w:ascii="Times New Roman"/>
          <w:b w:val="false"/>
          <w:i w:val="false"/>
          <w:color w:val="000000"/>
          <w:sz w:val="28"/>
        </w:rPr>
        <w:t>
      18) қылмыстық-атқару инспекциясы пробация қызметiнiң есебiнде тұрған адамдар.</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 (бұдан әрі – Басқарма):</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 уақытша жұмыспен қамтуды және кәсіби даярлауды қамтамасыз ету жөнінде шара қабылдасын;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жататын тұлғалардың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топтарына жататын тұлғалардың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тұлғалардың жұмысқа орналасуына көмек көрсетсін;</w:t>
      </w:r>
      <w:r>
        <w:br/>
      </w:r>
      <w:r>
        <w:rPr>
          <w:rFonts w:ascii="Times New Roman"/>
          <w:b w:val="false"/>
          <w:i w:val="false"/>
          <w:color w:val="000000"/>
          <w:sz w:val="28"/>
        </w:rPr>
        <w:t>
</w:t>
      </w:r>
      <w:r>
        <w:rPr>
          <w:rFonts w:ascii="Times New Roman"/>
          <w:b w:val="false"/>
          <w:i w:val="false"/>
          <w:color w:val="000000"/>
          <w:sz w:val="28"/>
        </w:rPr>
        <w:t>
      2) жұмыс беруші-заңды тұлғаның таратылуына не жұмыс беруші-жеке тұлғаның қызметін тоқтатуына, адам санының немесе штаттың қысқартылуына байланысты алдағы уақытта қызметкерлердiң жұмыстан босайтыны, босатылатын қызметкерлердiң қызметтерi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екі ай бұрын Басқармаға толық көлемде ақпарат берсін;</w:t>
      </w:r>
      <w:r>
        <w:br/>
      </w:r>
      <w:r>
        <w:rPr>
          <w:rFonts w:ascii="Times New Roman"/>
          <w:b w:val="false"/>
          <w:i w:val="false"/>
          <w:color w:val="000000"/>
          <w:sz w:val="28"/>
        </w:rPr>
        <w:t>
</w:t>
      </w:r>
      <w:r>
        <w:rPr>
          <w:rFonts w:ascii="Times New Roman"/>
          <w:b w:val="false"/>
          <w:i w:val="false"/>
          <w:color w:val="000000"/>
          <w:sz w:val="28"/>
        </w:rPr>
        <w:t>
      3) Басқармаға бос жұмыс орындары (бос лауазымдар) пайда болған күннен бастап үш жұмыс күні ішінде олар туралы мәлімет жіберсін;</w:t>
      </w:r>
      <w:r>
        <w:br/>
      </w:r>
      <w:r>
        <w:rPr>
          <w:rFonts w:ascii="Times New Roman"/>
          <w:b w:val="false"/>
          <w:i w:val="false"/>
          <w:color w:val="000000"/>
          <w:sz w:val="28"/>
        </w:rPr>
        <w:t>
</w:t>
      </w:r>
      <w:r>
        <w:rPr>
          <w:rFonts w:ascii="Times New Roman"/>
          <w:b w:val="false"/>
          <w:i w:val="false"/>
          <w:color w:val="000000"/>
          <w:sz w:val="28"/>
        </w:rPr>
        <w:t>
      4) Басқарма берген жолдамаға тиісті белгі қою арқылы жұмысқа қабылдау немесе жұмысқа қабылдаудан бас тарту себебін көрсете отырып, ол туралы уақтылы (Басқарма оған азаматтарды жіберген күннен бастап бес жұмыс күні ішінде) хабардар етсін.</w:t>
      </w:r>
      <w:r>
        <w:br/>
      </w:r>
      <w:r>
        <w:rPr>
          <w:rFonts w:ascii="Times New Roman"/>
          <w:b w:val="false"/>
          <w:i w:val="false"/>
          <w:color w:val="000000"/>
          <w:sz w:val="28"/>
        </w:rPr>
        <w:t>
</w:t>
      </w:r>
      <w:r>
        <w:rPr>
          <w:rFonts w:ascii="Times New Roman"/>
          <w:b w:val="false"/>
          <w:i w:val="false"/>
          <w:color w:val="000000"/>
          <w:sz w:val="28"/>
        </w:rPr>
        <w:t>
      4. Басқарма осы қаулыны әділет органдарында мемлекеттік тіркеуді, кейіннен осы қаулының мәтінін Астана қаласы әкімдігінің интернет-сайтында ресми жариялауды және орналастыруды жүргізсін.</w:t>
      </w:r>
      <w:r>
        <w:br/>
      </w:r>
      <w:r>
        <w:rPr>
          <w:rFonts w:ascii="Times New Roman"/>
          <w:b w:val="false"/>
          <w:i w:val="false"/>
          <w:color w:val="000000"/>
          <w:sz w:val="28"/>
        </w:rPr>
        <w:t>
</w:t>
      </w:r>
      <w:r>
        <w:rPr>
          <w:rFonts w:ascii="Times New Roman"/>
          <w:b w:val="false"/>
          <w:i w:val="false"/>
          <w:color w:val="000000"/>
          <w:sz w:val="28"/>
        </w:rPr>
        <w:t>
      5. Астана қаласы әкімдігінің:</w:t>
      </w:r>
      <w:r>
        <w:br/>
      </w:r>
      <w:r>
        <w:rPr>
          <w:rFonts w:ascii="Times New Roman"/>
          <w:b w:val="false"/>
          <w:i w:val="false"/>
          <w:color w:val="000000"/>
          <w:sz w:val="28"/>
        </w:rPr>
        <w:t>
</w:t>
      </w:r>
      <w:r>
        <w:rPr>
          <w:rFonts w:ascii="Times New Roman"/>
          <w:b w:val="false"/>
          <w:i w:val="false"/>
          <w:color w:val="000000"/>
          <w:sz w:val="28"/>
        </w:rPr>
        <w:t>
      «Халықтың нысаналы топтарын және 2012 жылы оларды жұмыспен қамту мен әлеуметтiк қорғалуына көмек көрсету жөнiндегi шараларды белгiлеу туралы» 2012 жылғы 1 ақпандағы № </w:t>
      </w:r>
      <w:r>
        <w:rPr>
          <w:rFonts w:ascii="Times New Roman"/>
          <w:b w:val="false"/>
          <w:i w:val="false"/>
          <w:color w:val="000000"/>
          <w:sz w:val="28"/>
        </w:rPr>
        <w:t>158-115</w:t>
      </w:r>
      <w:r>
        <w:rPr>
          <w:rFonts w:ascii="Times New Roman"/>
          <w:b w:val="false"/>
          <w:i w:val="false"/>
          <w:color w:val="000000"/>
          <w:sz w:val="28"/>
        </w:rPr>
        <w:t xml:space="preserve"> (Нормативтік құқықтық актілердің мемлекеттік тіркеу тізілімінде № 715 болып тіркелген, «Астана ақшамы» газетінің 2012 жылғы 3 наурыздағы № 26, «Вечерняя Астана» газетінің 2012 жылғы 3 наурыздағы № 26 жарияланған);</w:t>
      </w:r>
      <w:r>
        <w:br/>
      </w:r>
      <w:r>
        <w:rPr>
          <w:rFonts w:ascii="Times New Roman"/>
          <w:b w:val="false"/>
          <w:i w:val="false"/>
          <w:color w:val="000000"/>
          <w:sz w:val="28"/>
        </w:rPr>
        <w:t>
</w:t>
      </w:r>
      <w:r>
        <w:rPr>
          <w:rFonts w:ascii="Times New Roman"/>
          <w:b w:val="false"/>
          <w:i w:val="false"/>
          <w:color w:val="000000"/>
          <w:sz w:val="28"/>
        </w:rPr>
        <w:t>
      «Халықтың нысаналы топтарын және 2012 жылы оларды жұмыспен қамту мен әлеуметтiк қорғалуына көмек көрсету жөнiндегi шараларды белгiлеу туралы» Астана қаласы әкiмдiгiнiң 2012 жылғы 1 ақпандағы № 158-115 қаулысына толықтыру енгiзу туралы» 2012 жылғы 23 мамырдағы № </w:t>
      </w:r>
      <w:r>
        <w:rPr>
          <w:rFonts w:ascii="Times New Roman"/>
          <w:b w:val="false"/>
          <w:i w:val="false"/>
          <w:color w:val="000000"/>
          <w:sz w:val="28"/>
        </w:rPr>
        <w:t>158-611</w:t>
      </w:r>
      <w:r>
        <w:rPr>
          <w:rFonts w:ascii="Times New Roman"/>
          <w:b w:val="false"/>
          <w:i w:val="false"/>
          <w:color w:val="000000"/>
          <w:sz w:val="28"/>
        </w:rPr>
        <w:t xml:space="preserve"> (Нормативтік құқықтық актілердің мемлекеттік тіркеу тізілімінде № 730 болып тіркелген, «Астана ақшамы» газетінің 2012 жылғы 26 маусымдағы № 75, «Вечерняя Астана» газетінің 2012 жылғы 26 маусымдағы № 70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Әкiм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