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2898" w14:textId="73e2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13 ақпандағы № 5С-10-2 шешімі. Ақмола облысының Әділет департаментінде 2013 жылғы 21 ақпанда № 3656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106-бабындағы 2-тармағының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«2013-2015 жылдарға арналған облыстық бюджет туралы» 2012 жылғы 7 желтоқсандағы № 5С-8-2 (Нормативтік құқықтық актілерді мемлекеттік тіркеудің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113 122 299,0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13 268 054,0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450 397,0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2 506,0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99 401 342,0 мың теңге;</w:t>
      </w:r>
      <w:r>
        <w:br/>
      </w:r>
      <w:r>
        <w:rPr>
          <w:rFonts w:ascii="Times New Roman"/>
          <w:b w:val="false"/>
          <w:i w:val="false"/>
          <w:color w:val="000000"/>
          <w:sz w:val="28"/>
        </w:rPr>
        <w:t>
</w:t>
      </w:r>
      <w:r>
        <w:rPr>
          <w:rFonts w:ascii="Times New Roman"/>
          <w:b w:val="false"/>
          <w:i w:val="false"/>
          <w:color w:val="000000"/>
          <w:sz w:val="28"/>
        </w:rPr>
        <w:t>
      2) шығындар – 113 991 323,0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441 234,0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1 035 386,0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594 152,0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 – -1 310 258,0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(профицитті пайдалану) – 1 310 258,0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С.Әшебеков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Қ.Айтмұхаметов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Б.Малғаждаров</w:t>
      </w:r>
    </w:p>
    <w:bookmarkStart w:name="z18"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13 ақпандағы   </w:t>
      </w:r>
      <w:r>
        <w:br/>
      </w:r>
      <w:r>
        <w:rPr>
          <w:rFonts w:ascii="Times New Roman"/>
          <w:b w:val="false"/>
          <w:i w:val="false"/>
          <w:color w:val="000000"/>
          <w:sz w:val="28"/>
        </w:rPr>
        <w:t xml:space="preserve">
№ 5С-10-2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1 қосымша          </w:t>
      </w:r>
    </w:p>
    <w:bookmarkStart w:name="z19"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62"/>
        <w:gridCol w:w="8621"/>
        <w:gridCol w:w="286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113 122 299,0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13 268 054,0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11 856 712,0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11 856 712,0</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1 411 342,0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1 411 342,0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450 397,0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28 191,0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11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1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2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5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375 524,0</w:t>
            </w:r>
          </w:p>
        </w:tc>
      </w:tr>
      <w:tr>
        <w:trPr>
          <w:trHeight w:val="22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375 524,0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43 267,0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43 267,0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99 401 342,0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97 970 508,0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97 970 508,0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26 363 819,0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18 532 664,0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53 074 025,0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34"/>
        <w:gridCol w:w="534"/>
        <w:gridCol w:w="8642"/>
        <w:gridCol w:w="2856"/>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113 991 323,0</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1 003 382,6</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62 768,0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56 297,0</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6 471,0</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547 983,6</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485 282,6</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16 306,0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46 395,0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118 968,1</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128 755,0</w:t>
            </w:r>
          </w:p>
        </w:tc>
      </w:tr>
      <w:tr>
        <w:trPr>
          <w:trHeight w:val="13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124 826,0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363 123,0</w:t>
            </w:r>
          </w:p>
        </w:tc>
      </w:tr>
      <w:tr>
        <w:trPr>
          <w:trHeight w:val="8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363 123,0</w:t>
            </w:r>
          </w:p>
        </w:tc>
      </w:tr>
      <w:tr>
        <w:trPr>
          <w:trHeight w:val="12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32 810,0</w:t>
            </w:r>
          </w:p>
        </w:tc>
      </w:tr>
      <w:tr>
        <w:trPr>
          <w:trHeight w:val="7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9 127,0</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194 255,0</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5 323 349,0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5 197 707,0</w:t>
            </w:r>
          </w:p>
        </w:tc>
      </w:tr>
      <w:tr>
        <w:trPr>
          <w:trHeight w:val="10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4 877 045,0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159 211,0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47 662,0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35 250,0</w:t>
            </w:r>
          </w:p>
        </w:tc>
      </w:tr>
      <w:tr>
        <w:trPr>
          <w:trHeight w:val="8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125 642,0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125 642,0</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17 833 497,0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137 733,0</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137 733,0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11 687 406,2</w:t>
            </w:r>
          </w:p>
        </w:tc>
      </w:tr>
      <w:tr>
        <w:trPr>
          <w:trHeight w:val="6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92 935,0</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750 261,1</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62 846,0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58 636,0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605 548,9</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114 047,0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84 756,0</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4 674 621,6</w:t>
            </w:r>
          </w:p>
        </w:tc>
      </w:tr>
      <w:tr>
        <w:trPr>
          <w:trHeight w:val="12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15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10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37 077,0</w:t>
            </w:r>
          </w:p>
        </w:tc>
      </w:tr>
      <w:tr>
        <w:trPr>
          <w:trHeight w:val="13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468 518,0</w:t>
            </w:r>
          </w:p>
        </w:tc>
      </w:tr>
      <w:tr>
        <w:trPr>
          <w:trHeight w:val="13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11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464 770,0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1 249 531,6</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4 685 405,8</w:t>
            </w:r>
          </w:p>
        </w:tc>
      </w:tr>
      <w:tr>
        <w:trPr>
          <w:trHeight w:val="10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4 548 262,8</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137 143,0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1 135 331,0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925 720,0</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24 767 760,3</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21 906 376,4</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99 599,4</w:t>
            </w:r>
          </w:p>
        </w:tc>
      </w:tr>
      <w:tr>
        <w:trPr>
          <w:trHeight w:val="25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462 841,0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177 119,0</w:t>
            </w:r>
          </w:p>
        </w:tc>
      </w:tr>
      <w:tr>
        <w:trPr>
          <w:trHeight w:val="14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3 190 485,0</w:t>
            </w:r>
          </w:p>
        </w:tc>
      </w:tr>
      <w:tr>
        <w:trPr>
          <w:trHeight w:val="16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2 542 620,0</w:t>
            </w:r>
          </w:p>
        </w:tc>
      </w:tr>
      <w:tr>
        <w:trPr>
          <w:trHeight w:val="12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5 723,0</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282 255,0</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358 554,0</w:t>
            </w:r>
          </w:p>
        </w:tc>
      </w:tr>
      <w:tr>
        <w:trPr>
          <w:trHeight w:val="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195 838,0</w:t>
            </w:r>
          </w:p>
        </w:tc>
      </w:tr>
      <w:tr>
        <w:trPr>
          <w:trHeight w:val="14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494 091,0</w:t>
            </w:r>
          </w:p>
        </w:tc>
      </w:tr>
      <w:tr>
        <w:trPr>
          <w:trHeight w:val="9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581 538,0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1 605 832,0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17 879,0</w:t>
            </w:r>
          </w:p>
        </w:tc>
      </w:tr>
      <w:tr>
        <w:trPr>
          <w:trHeight w:val="9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9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8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1 192 811,0</w:t>
            </w:r>
          </w:p>
        </w:tc>
      </w:tr>
      <w:tr>
        <w:trPr>
          <w:trHeight w:val="9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8 806 470,0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2 861 383,9</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2 861 383,9</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3 003 395,2</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1 517 220,7</w:t>
            </w:r>
          </w:p>
        </w:tc>
      </w:tr>
      <w:tr>
        <w:trPr>
          <w:trHeight w:val="10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74 142,7</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435 040,0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165 530,0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416 463,0</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258 527,0</w:t>
            </w:r>
          </w:p>
        </w:tc>
      </w:tr>
      <w:tr>
        <w:trPr>
          <w:trHeight w:val="15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1 486 174,5</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1 439 679,7</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46 494,8</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13 139 252,9</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7 329 680,7</w:t>
            </w:r>
          </w:p>
        </w:tc>
      </w:tr>
      <w:tr>
        <w:trPr>
          <w:trHeight w:val="15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1 020 379,0</w:t>
            </w:r>
          </w:p>
        </w:tc>
      </w:tr>
      <w:tr>
        <w:trPr>
          <w:trHeight w:val="13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2 664 985,0</w:t>
            </w:r>
          </w:p>
        </w:tc>
      </w:tr>
      <w:tr>
        <w:trPr>
          <w:trHeight w:val="15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3 644 316,7</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5 809 572,2</w:t>
            </w:r>
          </w:p>
        </w:tc>
      </w:tr>
      <w:tr>
        <w:trPr>
          <w:trHeight w:val="9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41 174,8</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248 513,0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659 128,4</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4 209 568,9</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268 448,0</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20 816,0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186 176,0</w:t>
            </w:r>
          </w:p>
        </w:tc>
      </w:tr>
      <w:tr>
        <w:trPr>
          <w:trHeight w:val="5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980 217,0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42 210,2</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171 397,1</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166 800,0</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323 610,7</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62 088,0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35 659,0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178 231,0</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492 902,8</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135 514,0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83 538,0</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32 697,0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50 841,0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775 147,0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368 842,0</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121 163,0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43 337,0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38 115,0</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1 444 316,1</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46 141,1</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10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1 232 821,0</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101 411,0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2 758 419,0</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2 758 419,0</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1 847 072,0</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8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12 199 422,1</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364 550,0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4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1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1 377 581,3</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66 250,7</w:t>
            </w:r>
          </w:p>
        </w:tc>
      </w:tr>
      <w:tr>
        <w:trPr>
          <w:trHeight w:val="1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442 192,0</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48 690,0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9 698 143,8</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98 276,8</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1 953 591,0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9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8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656 027,0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2 854,0</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52 062,0</w:t>
            </w:r>
          </w:p>
        </w:tc>
      </w:tr>
      <w:tr>
        <w:trPr>
          <w:trHeight w:val="19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12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920 481,0</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8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10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358 259,8</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228 241,8</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47 311,8</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130 018,0</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30 588,0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99 430,0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5 444 127,5</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5 444 127,5</w:t>
            </w:r>
          </w:p>
        </w:tc>
      </w:tr>
      <w:tr>
        <w:trPr>
          <w:trHeight w:val="6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43 670,3</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338 148,1</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825 455,2</w:t>
            </w:r>
          </w:p>
        </w:tc>
      </w:tr>
      <w:tr>
        <w:trPr>
          <w:trHeight w:val="15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1 444 153,0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6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1 771 928,0</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822 873,9</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1 757 406,1</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416 520,0</w:t>
            </w:r>
          </w:p>
        </w:tc>
      </w:tr>
      <w:tr>
        <w:trPr>
          <w:trHeight w:val="13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13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14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13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721 947,1</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81 796,1</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бизнестің кредиттерін ішінара кепілдендіру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144 000,0</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9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9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21 829 496,0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21 829 496,0</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707 445,0</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441 234,0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1 035 386,0</w:t>
            </w:r>
          </w:p>
        </w:tc>
      </w:tr>
      <w:tr>
        <w:trPr>
          <w:trHeight w:val="1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-1 310 258,0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1 310 258,0</w:t>
            </w:r>
          </w:p>
        </w:tc>
      </w:tr>
    </w:tbl>
    <w:bookmarkStart w:name="z20"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13 ақпандағы   </w:t>
      </w:r>
      <w:r>
        <w:br/>
      </w:r>
      <w:r>
        <w:rPr>
          <w:rFonts w:ascii="Times New Roman"/>
          <w:b w:val="false"/>
          <w:i w:val="false"/>
          <w:color w:val="000000"/>
          <w:sz w:val="28"/>
        </w:rPr>
        <w:t xml:space="preserve">
№ 5С-10-2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4 қосымша         </w:t>
      </w:r>
    </w:p>
    <w:bookmarkStart w:name="z21" w:id="4"/>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1"/>
        <w:gridCol w:w="2879"/>
      </w:tblGrid>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45 931 869,0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26 363 819,0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988 300,0</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95 313,0</w:t>
            </w:r>
          </w:p>
        </w:tc>
      </w:tr>
      <w:tr>
        <w:trPr>
          <w:trHeight w:val="8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2 196,0</w:t>
            </w:r>
          </w:p>
        </w:tc>
      </w:tr>
      <w:tr>
        <w:trPr>
          <w:trHeight w:val="18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827 846,0</w:t>
            </w:r>
          </w:p>
        </w:tc>
      </w:tr>
      <w:tr>
        <w:trPr>
          <w:trHeight w:val="2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5 946 096,0</w:t>
            </w:r>
          </w:p>
        </w:tc>
      </w:tr>
      <w:tr>
        <w:trPr>
          <w:trHeight w:val="2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658 881,0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920 481,0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3 993 381,0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1 910 898,0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43 619,0</w:t>
            </w:r>
          </w:p>
        </w:tc>
      </w:tr>
      <w:tr>
        <w:trPr>
          <w:trHeight w:val="25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1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3 216 081,0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3 216 081,0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380 478,0</w:t>
            </w:r>
          </w:p>
        </w:tc>
      </w:tr>
      <w:tr>
        <w:trPr>
          <w:trHeight w:val="3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4 059 772,0</w:t>
            </w:r>
          </w:p>
        </w:tc>
      </w:tr>
      <w:tr>
        <w:trPr>
          <w:trHeight w:val="18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207 951,0</w:t>
            </w:r>
          </w:p>
        </w:tc>
      </w:tr>
      <w:tr>
        <w:trPr>
          <w:trHeight w:val="5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3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8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48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541 181,0</w:t>
            </w:r>
          </w:p>
        </w:tc>
      </w:tr>
      <w:tr>
        <w:trPr>
          <w:trHeight w:val="5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113 427,0</w:t>
            </w:r>
          </w:p>
        </w:tc>
      </w:tr>
      <w:tr>
        <w:trPr>
          <w:trHeight w:val="3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167 196,0</w:t>
            </w:r>
          </w:p>
        </w:tc>
      </w:tr>
      <w:tr>
        <w:trPr>
          <w:trHeight w:val="2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241 730,0</w:t>
            </w:r>
          </w:p>
        </w:tc>
      </w:tr>
      <w:tr>
        <w:trPr>
          <w:trHeight w:val="3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62 548,0</w:t>
            </w:r>
          </w:p>
        </w:tc>
      </w:tr>
      <w:tr>
        <w:trPr>
          <w:trHeight w:val="18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9 720 213,0</w:t>
            </w:r>
          </w:p>
        </w:tc>
      </w:tr>
      <w:tr>
        <w:trPr>
          <w:trHeight w:val="3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8 597 994,0</w:t>
            </w:r>
          </w:p>
        </w:tc>
      </w:tr>
      <w:tr>
        <w:trPr>
          <w:trHeight w:val="6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6 339 819,0</w:t>
            </w:r>
          </w:p>
        </w:tc>
      </w:tr>
      <w:tr>
        <w:trPr>
          <w:trHeight w:val="25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2 258 175,0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1 122 219,0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6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640 000,0</w:t>
            </w:r>
          </w:p>
        </w:tc>
      </w:tr>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22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18 532 664,0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10 595 292,0</w:t>
            </w:r>
          </w:p>
        </w:tc>
      </w:tr>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2 131 295,0</w:t>
            </w:r>
          </w:p>
        </w:tc>
      </w:tr>
      <w:tr>
        <w:trPr>
          <w:trHeight w:val="3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2 173 633,0</w:t>
            </w:r>
          </w:p>
        </w:tc>
      </w:tr>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жүйесінің дамытуына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2 808 780,0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816 599,0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тұрғындарға тұрғын үй салуға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531 583,0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285 016,0</w:t>
            </w:r>
          </w:p>
        </w:tc>
      </w:tr>
      <w:tr>
        <w:trPr>
          <w:trHeight w:val="55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2 664 985,0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7 637 372,0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1 847 072,0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1 035 386,0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5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825 070,0</w:t>
            </w:r>
          </w:p>
        </w:tc>
      </w:tr>
      <w:tr>
        <w:trPr>
          <w:trHeight w:val="7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bl>
    <w:bookmarkStart w:name="z22"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13 ақпандағы   </w:t>
      </w:r>
      <w:r>
        <w:br/>
      </w:r>
      <w:r>
        <w:rPr>
          <w:rFonts w:ascii="Times New Roman"/>
          <w:b w:val="false"/>
          <w:i w:val="false"/>
          <w:color w:val="000000"/>
          <w:sz w:val="28"/>
        </w:rPr>
        <w:t xml:space="preserve">
№ 5С-10-2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5 қосымша         </w:t>
      </w:r>
    </w:p>
    <w:bookmarkStart w:name="z23" w:id="6"/>
    <w:p>
      <w:pPr>
        <w:spacing w:after="0"/>
        <w:ind w:left="0"/>
        <w:jc w:val="left"/>
      </w:pPr>
      <w:r>
        <w:rPr>
          <w:rFonts w:ascii="Times New Roman"/>
          <w:b/>
          <w:i w:val="false"/>
          <w:color w:val="000000"/>
        </w:rPr>
        <w:t xml:space="preserve"> 
2013 жылға арналған аудандар (облыстық маңызы бар қалалар) бюджеттерiне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6"/>
        <w:gridCol w:w="2674"/>
      </w:tblGrid>
      <w:tr>
        <w:trPr>
          <w:trHeight w:val="75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8 230 328,4</w:t>
            </w:r>
          </w:p>
        </w:tc>
      </w:tr>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3 426 708,5</w:t>
            </w:r>
          </w:p>
        </w:tc>
      </w:tr>
      <w:tr>
        <w:trPr>
          <w:trHeight w:val="2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1 341 948,6</w:t>
            </w:r>
          </w:p>
        </w:tc>
      </w:tr>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319 526,6</w:t>
            </w:r>
          </w:p>
        </w:tc>
      </w:tr>
      <w:tr>
        <w:trPr>
          <w:trHeight w:val="9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білім бөлімінің балалар жасөспірімдер орталығы стадионының ағымдағы жөнделуіне және футбол алаңын жасанды қабатпен жабуға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4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өртке қарсы шараларға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685 814,0</w:t>
            </w:r>
          </w:p>
        </w:tc>
      </w:tr>
      <w:tr>
        <w:trPr>
          <w:trHeight w:val="51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ұстауға және жетілдіруге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212 091,0</w:t>
            </w:r>
          </w:p>
        </w:tc>
      </w:tr>
      <w:tr>
        <w:trPr>
          <w:trHeight w:val="61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2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81 487,0</w:t>
            </w:r>
          </w:p>
        </w:tc>
      </w:tr>
      <w:tr>
        <w:trPr>
          <w:trHeight w:val="127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42 154,0</w:t>
            </w:r>
          </w:p>
        </w:tc>
      </w:tr>
      <w:tr>
        <w:trPr>
          <w:trHeight w:val="79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28 909,0</w:t>
            </w:r>
          </w:p>
        </w:tc>
      </w:tr>
      <w:tr>
        <w:trPr>
          <w:trHeight w:val="5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психоневрологиялық аурулары бар он сегіз жастан асқан мүгедек балаларға үй жағдайында әлеуметтік көмек бөлімшесі құрылсын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10 424,0</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256 531,0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объектілерінің күрделі жөндеуіне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178 231,0</w:t>
            </w:r>
          </w:p>
        </w:tc>
      </w:tr>
      <w:tr>
        <w:trPr>
          <w:trHeight w:val="57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12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6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қаласындағы спорт кешені үшін құрастырмалы-модульдік бу қазандықты орнату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997 873,9</w:t>
            </w:r>
          </w:p>
        </w:tc>
      </w:tr>
      <w:tr>
        <w:trPr>
          <w:trHeight w:val="46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822 873,9</w:t>
            </w:r>
          </w:p>
        </w:tc>
      </w:tr>
      <w:tr>
        <w:trPr>
          <w:trHeight w:val="46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28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99 430,0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құжаттамасының әзірленуіне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99 430,0</w:t>
            </w:r>
          </w:p>
        </w:tc>
      </w:tr>
      <w:tr>
        <w:trPr>
          <w:trHeight w:val="21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248 513,0</w:t>
            </w:r>
          </w:p>
        </w:tc>
      </w:tr>
      <w:tr>
        <w:trPr>
          <w:trHeight w:val="1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218 513,0</w:t>
            </w:r>
          </w:p>
        </w:tc>
      </w:tr>
      <w:tr>
        <w:trPr>
          <w:trHeight w:val="5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Тасқынға қарсы іс-шараларға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46 395,0</w:t>
            </w:r>
          </w:p>
        </w:tc>
      </w:tr>
      <w:tr>
        <w:trPr>
          <w:trHeight w:val="51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ауылдық (селолық) округтардың, ауылдардың (селолардың), кенттер әкімдерінің сайлауын өткізуге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46 395,0</w:t>
            </w:r>
          </w:p>
        </w:tc>
      </w:tr>
      <w:tr>
        <w:trPr>
          <w:trHeight w:val="4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4 803 619,9</w:t>
            </w:r>
          </w:p>
        </w:tc>
      </w:tr>
      <w:tr>
        <w:trPr>
          <w:trHeight w:val="40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автомобильдер жолдары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6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3 946 989,5</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2 416 967,8</w:t>
            </w:r>
          </w:p>
        </w:tc>
      </w:tr>
      <w:tr>
        <w:trPr>
          <w:trHeight w:val="19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жүйелерінің дамытуына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835 536,7</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6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203 780,0</w:t>
            </w:r>
          </w:p>
        </w:tc>
      </w:tr>
      <w:tr>
        <w:trPr>
          <w:trHeight w:val="45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ауылындағы әкімшілік ғимаратының құрылысына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13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659 128</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593 094,0</w:t>
            </w:r>
          </w:p>
        </w:tc>
      </w:tr>
      <w:tr>
        <w:trPr>
          <w:trHeight w:val="16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және су бұру жүйелерін дамытуға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42 864,4</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