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935c" w14:textId="4849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2011 жылғы 25 ақпандағы № А-2/386 "Үгіт баспа материалдарын орналастыру үшін орындарды белгілеу және кандидаттарға сайлаушылармен кездесуі үшін үй-жай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2013 жылғы 9 қазандағы № А-10/1972 қаулысы. Ақмола облысының Әділет департаментінде 2013 жылғы 9 қазанда № 3830 болып тіркелді. Күші жойылды - Ақмола облысы Көкшетау қаласы әкімдігінің 2017 жылғы 18 қыркүйектегі № А-9/3497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қаласы әкімдігінің 18.09.2017 </w:t>
      </w:r>
      <w:r>
        <w:rPr>
          <w:rFonts w:ascii="Times New Roman"/>
          <w:b w:val="false"/>
          <w:i w:val="false"/>
          <w:color w:val="ff0000"/>
          <w:sz w:val="28"/>
        </w:rPr>
        <w:t>№ А-9/3497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 әкімдігінің "Үгіт баспа материалдарын орналастыру үшін орындарды белгілеу және кандидаттарға сайлаушылармен кездесуі үшін үй–жай беру туралы" 2011 жылғы 25 ақпандағы № А-2/386 (нормативтік құқықтық актілерді мемлекеттік тіркеу тізілімінде № 1-1-138 болып тіркелген, "Степной маяк" газетінде 2011 жылдың 2 наурызында жарияланған және "Көкшетау" газетінде 2011 жылдың 2 наурызында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А.Б.Әміреноваға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Ж.Жұмағұлов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А-10/1972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1078"/>
        <w:gridCol w:w="7405"/>
        <w:gridCol w:w="1909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 атауы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үшін орындар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үшін объектінің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тумбалар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В.И.Вернадский көшесі, 1, теміржол вокзалы ауданы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тумба-витрина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 көшесі, 60, "Тігін фабрикасы" аялдамасының ауданы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тумба-витрина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көшесі,173 "Базар" аялдамасының ауданы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тумба-витрина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А-10/1972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</w:t>
      </w:r>
      <w:r>
        <w:br/>
      </w:r>
      <w:r>
        <w:rPr>
          <w:rFonts w:ascii="Times New Roman"/>
          <w:b/>
          <w:i w:val="false"/>
          <w:color w:val="000000"/>
        </w:rPr>
        <w:t>негізде берілетін үй–жайлар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1167"/>
        <w:gridCol w:w="9766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 атауы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кездесуі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В.И.Вернадский көшесі, 46, Көкшетау қаласының білім бөлімінің "№ 12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К.С.Станиславский көшесі, 35, Көкшетау қаласының білім бөлімінің "№ 14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Е.Н.Әуелбеков көшесі, 177, Көкшетау қаласының білім бөлімінің "№ 16 орта мектебі" мемлекеттік мекемесінің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