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40ef" w14:textId="0854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Қарабұлақ селосына жұмыс iстеу және тұру үшін келген денсаулық сақтау, бiлiм беру, әлеуметтiк қамсыздандыру, мәдениет, спорт және ветеринария мамандарына 2013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2013 жылғы 28 ақпандағы № 5С-13/3 шешімі. Ақмола облысының Әділет департаментінде 2013 жылғы 28 наурызда № 3693 болып тіркелді. Күші жойылды - Ақмола облысы Степногорск қалалық мәслихатының 2013 жылғы 5 қыркүйектегі № 5С-21/3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05.09.2013 </w:t>
      </w:r>
      <w:r>
        <w:rPr>
          <w:rFonts w:ascii="Times New Roman"/>
          <w:b w:val="false"/>
          <w:i w:val="false"/>
          <w:color w:val="ff0000"/>
          <w:sz w:val="28"/>
        </w:rPr>
        <w:t>№ 5С-21/3</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8 тармағына</w:t>
      </w:r>
      <w:r>
        <w:rPr>
          <w:rFonts w:ascii="Times New Roman"/>
          <w:b w:val="false"/>
          <w:i w:val="false"/>
          <w:color w:val="000000"/>
          <w:sz w:val="28"/>
        </w:rPr>
        <w:t>, "Ауылдық елдi мекендерге жұмыс iстеу және тұру үшін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Қазақстан Республикасы Үкiметiнiң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Қарабұлақ селосына жұмыс iстеу және тұру үшін келген денсаулық сақтау, бiлiм беру, әлеуметтiк қамсыздандыру, мәдениет, спорт және ветеринария мамандарына 2013 жылы әлеуметтік қолдау шараларының түрлері ұсынылсын:</w:t>
      </w:r>
      <w:r>
        <w:br/>
      </w:r>
      <w:r>
        <w:rPr>
          <w:rFonts w:ascii="Times New Roman"/>
          <w:b w:val="false"/>
          <w:i w:val="false"/>
          <w:color w:val="000000"/>
          <w:sz w:val="28"/>
        </w:rPr>
        <w:t>
</w:t>
      </w:r>
      <w:r>
        <w:rPr>
          <w:rFonts w:ascii="Times New Roman"/>
          <w:b w:val="false"/>
          <w:i w:val="false"/>
          <w:color w:val="000000"/>
          <w:sz w:val="28"/>
        </w:rPr>
        <w:t>
      1) жетпiс еселік айлық есептiк көрсеткiшке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бiр мың бес жүз еселiк айлық есептiк көрсеткiштен аспайтын сомада бюджеттiк кредит.</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В.Козейчук</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