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25f5" w14:textId="4d32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2013 жылғы 10 қыркүйектегі № 5С-22-2 шешімі. Ақмола облысының Әділет департаментінде 2013 жылғы 7 қазанда № 3828 болып тіркелді. Күші жойылды - Ақмола облысы Астрахан аудандық мәслихатының 2016 жылғы 18 мамырдағы № 6С-4-6 шешімімен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аудандық мәслихатының 18.05.2016 </w:t>
      </w:r>
      <w:r>
        <w:rPr>
          <w:rFonts w:ascii="Times New Roman"/>
          <w:b w:val="false"/>
          <w:i w:val="false"/>
          <w:color w:val="ff0000"/>
          <w:sz w:val="28"/>
        </w:rPr>
        <w:t>№ 6С-4-6</w:t>
      </w:r>
      <w:r>
        <w:rPr>
          <w:rFonts w:ascii="Times New Roman"/>
          <w:b w:val="false"/>
          <w:i w:val="false"/>
          <w:color w:val="ff0000"/>
          <w:sz w:val="28"/>
        </w:rPr>
        <w:t xml:space="preserve"> (қол қойған күннен бастап күшіне енеді және ықпал етеді)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 аудандық мәслихатының</w:t>
            </w:r>
            <w:r>
              <w:br/>
            </w:r>
            <w:r>
              <w:rPr>
                <w:rFonts w:ascii="Times New Roman"/>
                <w:b/>
                <w:i w:val="false"/>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 аудандық</w:t>
            </w:r>
            <w:r>
              <w:br/>
            </w:r>
            <w:r>
              <w:rPr>
                <w:rFonts w:ascii="Times New Roman"/>
                <w:b/>
                <w:i w:val="false"/>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2013 жылғы 10 қыркүйектегі</w:t>
            </w:r>
            <w:r>
              <w:br/>
            </w:r>
            <w:r>
              <w:rPr>
                <w:rFonts w:ascii="Times New Roman"/>
                <w:b w:val="false"/>
                <w:i w:val="false"/>
                <w:color w:val="000000"/>
                <w:sz w:val="20"/>
              </w:rPr>
              <w:t>№ 5С-22-2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халықтың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Астрахан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"Астрахан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 Астрахан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Астрахан ауданының ауыл,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Астрахан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r>
        <w:br/>
      </w:r>
      <w:r>
        <w:rPr>
          <w:rFonts w:ascii="Times New Roman"/>
          <w:b w:val="false"/>
          <w:i w:val="false"/>
          <w:color w:val="000000"/>
          <w:sz w:val="28"/>
        </w:rPr>
        <w:t>
      </w:t>
      </w:r>
      <w:r>
        <w:rPr>
          <w:rFonts w:ascii="Times New Roman"/>
          <w:b w:val="false"/>
          <w:i w:val="false"/>
          <w:color w:val="000000"/>
          <w:sz w:val="28"/>
        </w:rPr>
        <w:t>7.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1) Жеңіс күні – 9 мамыр;</w:t>
      </w:r>
      <w:r>
        <w:br/>
      </w:r>
      <w:r>
        <w:rPr>
          <w:rFonts w:ascii="Times New Roman"/>
          <w:b w:val="false"/>
          <w:i w:val="false"/>
          <w:color w:val="000000"/>
          <w:sz w:val="28"/>
        </w:rPr>
        <w:t>
      </w:t>
      </w:r>
      <w:r>
        <w:rPr>
          <w:rFonts w:ascii="Times New Roman"/>
          <w:b w:val="false"/>
          <w:i w:val="false"/>
          <w:color w:val="000000"/>
          <w:sz w:val="28"/>
        </w:rPr>
        <w:t>2) Қарт адамдар күні – 1 қазан;</w:t>
      </w:r>
      <w:r>
        <w:br/>
      </w:r>
      <w:r>
        <w:rPr>
          <w:rFonts w:ascii="Times New Roman"/>
          <w:b w:val="false"/>
          <w:i w:val="false"/>
          <w:color w:val="000000"/>
          <w:sz w:val="28"/>
        </w:rPr>
        <w:t>
      </w:t>
      </w:r>
      <w:r>
        <w:rPr>
          <w:rFonts w:ascii="Times New Roman"/>
          <w:b w:val="false"/>
          <w:i w:val="false"/>
          <w:color w:val="000000"/>
          <w:sz w:val="28"/>
        </w:rPr>
        <w:t>3) Мүгедектер күні – қазанның екінші жексенбісі.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көмек алушылардың келесі санаттарына беріледі:</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18 жасқа дейінгі мүгедек балаларға;</w:t>
      </w:r>
      <w:r>
        <w:br/>
      </w:r>
      <w:r>
        <w:rPr>
          <w:rFonts w:ascii="Times New Roman"/>
          <w:b w:val="false"/>
          <w:i w:val="false"/>
          <w:color w:val="000000"/>
          <w:sz w:val="28"/>
        </w:rPr>
        <w:t>
      табиғи апат немесе өрттің салдарынан зардап шеккен азаматтарға (отбастарына);</w:t>
      </w:r>
      <w:r>
        <w:br/>
      </w: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адамның иммундық тапшылық вируспен);</w:t>
      </w:r>
      <w:r>
        <w:br/>
      </w:r>
      <w:r>
        <w:rPr>
          <w:rFonts w:ascii="Times New Roman"/>
          <w:b w:val="false"/>
          <w:i w:val="false"/>
          <w:color w:val="000000"/>
          <w:sz w:val="28"/>
        </w:rPr>
        <w:t>
      жан басына шаққандағы орташа табысы ең төменгі күнкөріс деңгейі отбастарына (азаматтарға);</w:t>
      </w:r>
      <w:r>
        <w:br/>
      </w: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r>
        <w:br/>
      </w:r>
      <w:r>
        <w:rPr>
          <w:rFonts w:ascii="Times New Roman"/>
          <w:b w:val="false"/>
          <w:i w:val="false"/>
          <w:color w:val="000000"/>
          <w:sz w:val="28"/>
        </w:rPr>
        <w:t>
      Қазақстан Республикасының жоғары медициналық оқу орындарындағы оқу ақысын төлеу үшін Астрахан ауданы жалпы білім беретін мектептерінің түлектеріне тұлдыр жетімдер, ата-анасының қамқорлығынсыз қалған балалар, бала жасынан мүгедектер, аз қамтылған және көп балалы отбасыларының балалары, балалар үйлерінің түлектері санынан Қазақстан Республикасының тиісті жоғары медициналық оқу орнындағы оқытудың күндізгі нысаны бойынша оқытудың нақты құны мөлшерінде және тиісті қаржы жылына арналған Астрахан ауданы бюджетінде осы мақсатқа көзделген қаражат шектеуінде.</w:t>
      </w:r>
      <w:r>
        <w:br/>
      </w:r>
      <w:r>
        <w:rPr>
          <w:rFonts w:ascii="Times New Roman"/>
          <w:b w:val="false"/>
          <w:i w:val="false"/>
          <w:color w:val="000000"/>
          <w:sz w:val="28"/>
        </w:rPr>
        <w:t>
      Уәкілетті орган, жоғары медициналық оқу орыны, алушылар араларында үш жақты жасалған шартқа сәйкес ақшалай төлемдерді рәсімдеуі жүргізледі.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4) күнкөрісі төмен және көп балалы отбасыларына.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Ақмола облысы Астрахан аудандық мәслихатының 16.07.2015 </w:t>
      </w:r>
      <w:r>
        <w:rPr>
          <w:rFonts w:ascii="Times New Roman"/>
          <w:b w:val="false"/>
          <w:i w:val="false"/>
          <w:color w:val="ff0000"/>
          <w:sz w:val="28"/>
        </w:rPr>
        <w:t>№ 5С-44-4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9.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теңестірілген тұлғаларға;</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теңестірілген тұлғалардың басқа да санаттарына;</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w:t>
      </w:r>
      <w:r>
        <w:rPr>
          <w:rFonts w:ascii="Times New Roman"/>
          <w:b w:val="false"/>
          <w:i w:val="false"/>
          <w:color w:val="000000"/>
          <w:sz w:val="28"/>
        </w:rPr>
        <w:t>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w:t>
      </w:r>
      <w:r>
        <w:rPr>
          <w:rFonts w:ascii="Times New Roman"/>
          <w:b w:val="false"/>
          <w:i w:val="false"/>
          <w:color w:val="000000"/>
          <w:sz w:val="28"/>
        </w:rPr>
        <w:t>3) мүгедектер Күніне:</w:t>
      </w:r>
      <w:r>
        <w:br/>
      </w:r>
      <w:r>
        <w:rPr>
          <w:rFonts w:ascii="Times New Roman"/>
          <w:b w:val="false"/>
          <w:i w:val="false"/>
          <w:color w:val="000000"/>
          <w:sz w:val="28"/>
        </w:rPr>
        <w:t>
      </w:t>
      </w:r>
      <w:r>
        <w:rPr>
          <w:rFonts w:ascii="Times New Roman"/>
          <w:b w:val="false"/>
          <w:i w:val="false"/>
          <w:color w:val="000000"/>
          <w:sz w:val="28"/>
        </w:rPr>
        <w:t>18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4) отбасына (азаматтарға) қиын тіршілік жағдайы туындағаннан кейін берген өтініштері бойынша, отбасының (азаматтың) кірісіне байланыссыз бір жолғы көмек:</w:t>
      </w:r>
      <w:r>
        <w:br/>
      </w:r>
      <w:r>
        <w:rPr>
          <w:rFonts w:ascii="Times New Roman"/>
          <w:b w:val="false"/>
          <w:i w:val="false"/>
          <w:color w:val="000000"/>
          <w:sz w:val="28"/>
        </w:rPr>
        <w:t>
      </w:t>
      </w:r>
      <w:r>
        <w:rPr>
          <w:rFonts w:ascii="Times New Roman"/>
          <w:b w:val="false"/>
          <w:i w:val="false"/>
          <w:color w:val="000000"/>
          <w:sz w:val="28"/>
        </w:rPr>
        <w:t>қиын тіршілік жағдайы туындағаннан кейін үш айдан кешіктірмей азаматқа (отбасына) табиғи апат және өрттен залал келген жағдайда, расталған акт немесе анықтама негізінде елу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әлеуметтік мәні бар аурулармен ауыратын тұлғаларға (туберкулезбен, онкологиялық аурулармен және адамның иммундық тапшылық вируспен) денсаулық сақтау органдарында тіркеуде тұратыны туралы медициналық мекеменің анықтамасының негізінде,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ауылдық жерлерде тұратын, табысы аз, көп балалы отбасынан шыққан, колледждерде күндіз оқитын студенттерге жылына бір рет, оқуының жүз пайыз жылдық құнының мөлшерінде, осы оқу орнында оқитындығын растайтын шарттың көшірмесінің негізінде, оқу орнының анықтамасының және көп балалы отбасы мәртебесін растайтын анықтамасы немесе өтініш иесінің (отбасының) атаулы әлеуметтік көмек алатындығын растайтын анықтама негізінде;</w:t>
      </w:r>
      <w:r>
        <w:br/>
      </w:r>
      <w:r>
        <w:rPr>
          <w:rFonts w:ascii="Times New Roman"/>
          <w:b w:val="false"/>
          <w:i w:val="false"/>
          <w:color w:val="000000"/>
          <w:sz w:val="28"/>
        </w:rPr>
        <w:t>
      </w:t>
      </w:r>
      <w:r>
        <w:rPr>
          <w:rFonts w:ascii="Times New Roman"/>
          <w:b w:val="false"/>
          <w:i w:val="false"/>
          <w:color w:val="000000"/>
          <w:sz w:val="28"/>
        </w:rPr>
        <w:t>6) Ұлы Отан соғысының қатысушылары мен мүгедектеріне, Ұлы Отан соғысының қатысушылары мен мүгедектеріне теңестірілген тұлғаларға, Ұлы Отан соғысының қатысушыларына теңестірілген басқа санаттағы тұлғаларға үш жылда бір рет, растайтын құжаттардың негізінде санаторлық-курорттық жолдамасы құнының 50 пайызын өтеуге;</w:t>
      </w:r>
      <w:r>
        <w:br/>
      </w:r>
      <w:r>
        <w:rPr>
          <w:rFonts w:ascii="Times New Roman"/>
          <w:b w:val="false"/>
          <w:i w:val="false"/>
          <w:color w:val="000000"/>
          <w:sz w:val="28"/>
        </w:rPr>
        <w:t>
      </w:t>
      </w:r>
      <w:r>
        <w:rPr>
          <w:rFonts w:ascii="Times New Roman"/>
          <w:b w:val="false"/>
          <w:i w:val="false"/>
          <w:color w:val="000000"/>
          <w:sz w:val="28"/>
        </w:rPr>
        <w:t>7) коммуналдық қызмет шығындары үшін өтініш берусіз уәкілетті ұйыммен ұсынылған тізімдерінің негізінде:</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фашисттер және олардың одақтастары құрған концлагерлердің, геттолардың және басқа да еріксіз ұстау орындарының жасы кәмелетке толмаған бұрынғы тұтқындарына коммуналдық қызметтерін төлеуге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және мүгедектеріне аудандық бюджеттің есебінен жүз пайыз мөлшерінде:</w:t>
      </w:r>
      <w:r>
        <w:br/>
      </w:r>
      <w:r>
        <w:rPr>
          <w:rFonts w:ascii="Times New Roman"/>
          <w:b w:val="false"/>
          <w:i w:val="false"/>
          <w:color w:val="000000"/>
          <w:sz w:val="28"/>
        </w:rPr>
        <w:t>
      </w:t>
      </w:r>
      <w:r>
        <w:rPr>
          <w:rFonts w:ascii="Times New Roman"/>
          <w:b w:val="false"/>
          <w:i w:val="false"/>
          <w:color w:val="000000"/>
          <w:sz w:val="28"/>
        </w:rPr>
        <w:t>сумен, жылумен, электр қуатымен қамтамасыз ету, канализация, қоқыстарды жою үшін қызмет көрсетушілері берген тізілімдеріне сай алушының шоттарына;</w:t>
      </w:r>
      <w:r>
        <w:br/>
      </w:r>
      <w:r>
        <w:rPr>
          <w:rFonts w:ascii="Times New Roman"/>
          <w:b w:val="false"/>
          <w:i w:val="false"/>
          <w:color w:val="000000"/>
          <w:sz w:val="28"/>
        </w:rPr>
        <w:t>
      </w:t>
      </w:r>
      <w:r>
        <w:rPr>
          <w:rFonts w:ascii="Times New Roman"/>
          <w:b w:val="false"/>
          <w:i w:val="false"/>
          <w:color w:val="000000"/>
          <w:sz w:val="28"/>
        </w:rPr>
        <w:t>байланыс қызметтері (абоненттік төлемақы), газбен қамтамасыз ету үшін алушылардың жеке шоттарына.</w:t>
      </w:r>
      <w:r>
        <w:br/>
      </w:r>
      <w:r>
        <w:rPr>
          <w:rFonts w:ascii="Times New Roman"/>
          <w:b w:val="false"/>
          <w:i w:val="false"/>
          <w:color w:val="000000"/>
          <w:sz w:val="28"/>
        </w:rPr>
        <w:t>
      </w:t>
      </w:r>
      <w:r>
        <w:rPr>
          <w:rFonts w:ascii="Times New Roman"/>
          <w:b w:val="false"/>
          <w:i w:val="false"/>
          <w:color w:val="000000"/>
          <w:sz w:val="28"/>
        </w:rPr>
        <w:t>Әлеуметтік көмек алушының қалауы бойынша қатты отынға жұмсалған шығындар жылу беру мерзімінде Ұлы Отан соғысы қатысушысының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161 килограмм мөлшерінде алушылардың жеке шотына немесе қатты отынды сатып алғаны жөнінде ұсынылған түбіртектеріне сай өтеледі;</w:t>
      </w:r>
      <w:r>
        <w:br/>
      </w:r>
      <w:r>
        <w:rPr>
          <w:rFonts w:ascii="Times New Roman"/>
          <w:b w:val="false"/>
          <w:i w:val="false"/>
          <w:color w:val="000000"/>
          <w:sz w:val="28"/>
        </w:rPr>
        <w:t>
      </w:t>
      </w:r>
      <w:r>
        <w:rPr>
          <w:rFonts w:ascii="Times New Roman"/>
          <w:b w:val="false"/>
          <w:i w:val="false"/>
          <w:color w:val="000000"/>
          <w:sz w:val="28"/>
        </w:rPr>
        <w:t>8) ең төменгі күнкөріс деңгейінен төмен орташа кірісі болған жағдайда, отбасына (азаматқа) он бес айлық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қайтыс болғандығы туралы анықтаманың негізінде кәмелетке толмаған балаларды жерлеуге;</w:t>
      </w:r>
      <w:r>
        <w:br/>
      </w:r>
      <w:r>
        <w:rPr>
          <w:rFonts w:ascii="Times New Roman"/>
          <w:b w:val="false"/>
          <w:i w:val="false"/>
          <w:color w:val="000000"/>
          <w:sz w:val="28"/>
        </w:rPr>
        <w:t>
      </w:t>
      </w:r>
      <w:r>
        <w:rPr>
          <w:rFonts w:ascii="Times New Roman"/>
          <w:b w:val="false"/>
          <w:i w:val="false"/>
          <w:color w:val="000000"/>
          <w:sz w:val="28"/>
        </w:rPr>
        <w:t>медициналық мекемеден эпикриз қорытындысының көшірмесі негізінде шұғыл емделуіне байланысты;</w:t>
      </w:r>
      <w:r>
        <w:br/>
      </w:r>
      <w:r>
        <w:rPr>
          <w:rFonts w:ascii="Times New Roman"/>
          <w:b w:val="false"/>
          <w:i w:val="false"/>
          <w:color w:val="000000"/>
          <w:sz w:val="28"/>
        </w:rPr>
        <w:t>
      </w:t>
      </w:r>
      <w:r>
        <w:rPr>
          <w:rFonts w:ascii="Times New Roman"/>
          <w:b w:val="false"/>
          <w:i w:val="false"/>
          <w:color w:val="000000"/>
          <w:sz w:val="28"/>
        </w:rPr>
        <w:t xml:space="preserve">"Тегін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міндеттерін атқарушысының 2011 жылғы 4 қарашадағы № 786, Қазақстан Республикасының Әділет министрлігінде 2011 жылы 25 қарашада № 7306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дәрі-дәрмектерді сатып алғандары үшін Дәрігерлік-кеңестік комиссиясының қорытындысы бойынша.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Астрахан аудандық мәслихатының 08.07.2014 </w:t>
      </w:r>
      <w:r>
        <w:rPr>
          <w:rFonts w:ascii="Times New Roman"/>
          <w:b w:val="false"/>
          <w:i w:val="false"/>
          <w:color w:val="ff0000"/>
          <w:sz w:val="28"/>
        </w:rPr>
        <w:t>№ 5С-32-3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Астрахан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Астрахан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болғанда;</w:t>
      </w:r>
      <w:r>
        <w:br/>
      </w:r>
      <w:r>
        <w:rPr>
          <w:rFonts w:ascii="Times New Roman"/>
          <w:b w:val="false"/>
          <w:i w:val="false"/>
          <w:color w:val="000000"/>
          <w:sz w:val="28"/>
        </w:rPr>
        <w:t>
      </w:t>
      </w:r>
      <w:r>
        <w:rPr>
          <w:rFonts w:ascii="Times New Roman"/>
          <w:b w:val="false"/>
          <w:i w:val="false"/>
          <w:color w:val="000000"/>
          <w:sz w:val="28"/>
        </w:rPr>
        <w:t>2) алушы Астрахан ауданы шегінен тыс тұрақты тұруға кеткенде;</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жібергенде;</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0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