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31be" w14:textId="62a3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2013 жылғы 26 желтоқсандағы № а-12/463 қаулысы. Ақмола облысының Әділет департаментінде 2014 жылғы 23 қаңтарда № 3985 болып тіркелді. Күші жойылды - Ақмола облысы Бұланды ауданы әкімдігінің 2015 жылғы 10 ақпандағы № а-02/49 қаулысымен</w:t>
      </w:r>
    </w:p>
    <w:p>
      <w:pPr>
        <w:spacing w:after="0"/>
        <w:ind w:left="0"/>
        <w:jc w:val="both"/>
      </w:pPr>
      <w:r>
        <w:rPr>
          <w:rFonts w:ascii="Times New Roman"/>
          <w:b w:val="false"/>
          <w:i w:val="false"/>
          <w:color w:val="ff0000"/>
          <w:sz w:val="28"/>
        </w:rPr>
        <w:t>      Ескерту. Күші жойылды - Ақмола облысы Бұланды ауданы әкімдігінің 10.02.2015 № а-02/49 (қол қойылған күннен бастап күшіне енеді)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Бұланды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Б.Қ.Есмурзинаға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Бұланды ауданының әкімі                    М. Балпан</w:t>
      </w:r>
    </w:p>
    <w:bookmarkStart w:name="z6" w:id="1"/>
    <w:p>
      <w:pPr>
        <w:spacing w:after="0"/>
        <w:ind w:left="0"/>
        <w:jc w:val="both"/>
      </w:pPr>
      <w:r>
        <w:rPr>
          <w:rFonts w:ascii="Times New Roman"/>
          <w:b w:val="false"/>
          <w:i w:val="false"/>
          <w:color w:val="000000"/>
          <w:sz w:val="28"/>
        </w:rPr>
        <w:t>
Бұланды ауданы әкімдігінің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а-12/463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2014 жылға қоғамдық жұмыстарға сұраныс және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663"/>
        <w:gridCol w:w="2282"/>
        <w:gridCol w:w="2942"/>
      </w:tblGrid>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bookmarkStart w:name="z7" w:id="2"/>
    <w:p>
      <w:pPr>
        <w:spacing w:after="0"/>
        <w:ind w:left="0"/>
        <w:jc w:val="both"/>
      </w:pPr>
      <w:r>
        <w:rPr>
          <w:rFonts w:ascii="Times New Roman"/>
          <w:b w:val="false"/>
          <w:i w:val="false"/>
          <w:color w:val="000000"/>
          <w:sz w:val="28"/>
        </w:rPr>
        <w:t>
Бұланды ауданы әкімдігінің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а-12/463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212"/>
        <w:gridCol w:w="5770"/>
        <w:gridCol w:w="2656"/>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5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 шаршы метр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карталарды ресімдеуге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құжаттар</w:t>
            </w:r>
          </w:p>
        </w:tc>
      </w:tr>
      <w:tr>
        <w:trPr>
          <w:trHeight w:val="88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құжаттар</w:t>
            </w:r>
          </w:p>
        </w:tc>
      </w:tr>
      <w:tr>
        <w:trPr>
          <w:trHeight w:val="52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99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құжаттар</w:t>
            </w:r>
          </w:p>
        </w:tc>
      </w:tr>
      <w:tr>
        <w:trPr>
          <w:trHeight w:val="88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шаршы метр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құжаттар</w:t>
            </w:r>
          </w:p>
        </w:tc>
      </w:tr>
      <w:tr>
        <w:trPr>
          <w:trHeight w:val="34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 шаршы метр</w:t>
            </w:r>
          </w:p>
        </w:tc>
      </w:tr>
      <w:tr>
        <w:trPr>
          <w:trHeight w:val="102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 шаршы метр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құжаттар</w:t>
            </w:r>
          </w:p>
        </w:tc>
      </w:tr>
      <w:tr>
        <w:trPr>
          <w:trHeight w:val="9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құжаттар</w:t>
            </w:r>
          </w:p>
        </w:tc>
      </w:tr>
      <w:tr>
        <w:trPr>
          <w:trHeight w:val="85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 шаршы метр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құжаттар</w:t>
            </w:r>
          </w:p>
        </w:tc>
      </w:tr>
      <w:tr>
        <w:trPr>
          <w:trHeight w:val="36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2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Құжаттаманы техникалық өңдеуде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Малдарды ветеринарлық өңдеуді жүргізуде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бас</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Хат-хабарларды жеткізу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құжаттар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Қаланы көгалдандыру, аумақты тазарту және абаттандыру бойынша жүргізілетін жұмыстарға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4600"/>
        <w:gridCol w:w="3406"/>
      </w:tblGrid>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4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2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1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3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