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dc49" w14:textId="8b0d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тұратын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2013 жылғы 20 қыркүйектегі № 5С19-3 шешімі. Ақмола облысының Әділет департаментінде 2013 жылғы 12 қазанда № 3839 болып тіркелді. Күші жойылды - Ақмола облысы Егіндікөл аудандық мәслихатының 2014 жылғы 26 желтоқсандағы № 5С32-10 шешімімен</w:t>
      </w:r>
    </w:p>
    <w:p>
      <w:pPr>
        <w:spacing w:after="0"/>
        <w:ind w:left="0"/>
        <w:jc w:val="both"/>
      </w:pPr>
      <w:r>
        <w:rPr>
          <w:rFonts w:ascii="Times New Roman"/>
          <w:b w:val="false"/>
          <w:i w:val="false"/>
          <w:color w:val="ff0000"/>
          <w:sz w:val="28"/>
        </w:rPr>
        <w:t>      Ескерту. Күші жойылды - Ақмола облысы Егіндікөл аудандық мәслихатының 26.12.2014 № 5С32-10 (қол қойылған күннен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Егіндікөл ауданында тұратын аз қамтылған отбасыларға (азаматтарға)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И.Шарафутдинов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А.Тайжанов</w:t>
      </w:r>
    </w:p>
    <w:bookmarkStart w:name="z4" w:id="1"/>
    <w:p>
      <w:pPr>
        <w:spacing w:after="0"/>
        <w:ind w:left="0"/>
        <w:jc w:val="both"/>
      </w:pPr>
      <w:r>
        <w:rPr>
          <w:rFonts w:ascii="Times New Roman"/>
          <w:b w:val="false"/>
          <w:i w:val="false"/>
          <w:color w:val="000000"/>
          <w:sz w:val="28"/>
        </w:rPr>
        <w:t>
Егіндікөл аудандық мәслихаттың</w:t>
      </w:r>
      <w:r>
        <w:br/>
      </w:r>
      <w:r>
        <w:rPr>
          <w:rFonts w:ascii="Times New Roman"/>
          <w:b w:val="false"/>
          <w:i w:val="false"/>
          <w:color w:val="000000"/>
          <w:sz w:val="28"/>
        </w:rPr>
        <w:t xml:space="preserve">
2013 жылғы 20 қыркүйектегі  </w:t>
      </w:r>
      <w:r>
        <w:br/>
      </w:r>
      <w:r>
        <w:rPr>
          <w:rFonts w:ascii="Times New Roman"/>
          <w:b w:val="false"/>
          <w:i w:val="false"/>
          <w:color w:val="000000"/>
          <w:sz w:val="28"/>
        </w:rPr>
        <w:t xml:space="preserve">
№ 5С19-3 шешімімен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Егіндікөл ауданында тұратын аз қамтылған отбасыларға (азаматтарға) тұрғын үй көмегін көрсету қағидалары</w:t>
      </w:r>
    </w:p>
    <w:bookmarkEnd w:id="2"/>
    <w:bookmarkStart w:name="z6" w:id="3"/>
    <w:p>
      <w:pPr>
        <w:spacing w:after="0"/>
        <w:ind w:left="0"/>
        <w:jc w:val="both"/>
      </w:pPr>
      <w:r>
        <w:rPr>
          <w:rFonts w:ascii="Times New Roman"/>
          <w:b w:val="false"/>
          <w:i w:val="false"/>
          <w:color w:val="000000"/>
          <w:sz w:val="28"/>
        </w:rPr>
        <w:t>
      Осы Егіндікөл ауданында тұратын аз қамтылған отбасыларға (азаматтарға) тұрғын үй көмегін көрсету қағидалары (бұдан әрі - Қағидалар)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ұсыну </w:t>
      </w:r>
      <w:r>
        <w:rPr>
          <w:rFonts w:ascii="Times New Roman"/>
          <w:b w:val="false"/>
          <w:i w:val="false"/>
          <w:color w:val="000000"/>
          <w:sz w:val="28"/>
        </w:rPr>
        <w:t>ережесіне</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Еңбек және халықты әлеуметтік қорғау Министрінің 2011 жылғы 5 қазандағы № 353-ө бұйрығымен бекітілген Жұмыспен қамтуға жәрдемдесудің белсенді шараларын іске асыру кезінде Қазақстан Республикасы азаматтарын өз бетінше жұмыспен айналысушылар, жұмыссыздар және табысы аз адамдарға жатқызу критерийлерін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Егіндікөл ауданында тұратын аз қамтылған отбасыларға (азаматтарға) ұсынылатын тұрғын үй көмегінің мөлшері мен тағайындау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Қағиданың кіріспесі жаңа редакцияда - Ақмола облысы Егіндікөл аудандық мәслихатының 29.09.2014 </w:t>
      </w:r>
      <w:r>
        <w:rPr>
          <w:rFonts w:ascii="Times New Roman"/>
          <w:b w:val="false"/>
          <w:i w:val="false"/>
          <w:color w:val="000000"/>
          <w:sz w:val="28"/>
        </w:rPr>
        <w:t>№ 5С 30-4</w:t>
      </w:r>
      <w:r>
        <w:rPr>
          <w:rFonts w:ascii="Times New Roman"/>
          <w:b w:val="false"/>
          <w:i w:val="false"/>
          <w:color w:val="ff0000"/>
          <w:sz w:val="28"/>
        </w:rPr>
        <w:t xml:space="preserve"> (ресми жарияланған күннен бастап қолданысқа енгізіледі) шешімімен.</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Тұрғын үй көмегі аудандық бюджет қаражаты есебінен Егіндікөл ауданында тұрақты тұратын аз қамтылған отбасыларға (азаматтарға) төлеуге:</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29.04.2014 </w:t>
      </w:r>
      <w:r>
        <w:rPr>
          <w:rFonts w:ascii="Times New Roman"/>
          <w:b w:val="false"/>
          <w:i w:val="false"/>
          <w:color w:val="000000"/>
          <w:sz w:val="28"/>
        </w:rPr>
        <w:t>№ 5С26-3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тұрғын үйді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табысының 10 %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Егіндікөл аудандық мәслихатының 29.04.2014 </w:t>
      </w:r>
      <w:r>
        <w:rPr>
          <w:rFonts w:ascii="Times New Roman"/>
          <w:b w:val="false"/>
          <w:i w:val="false"/>
          <w:color w:val="000000"/>
          <w:sz w:val="28"/>
        </w:rPr>
        <w:t>№ 5С26-3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және төлеу бойынша өкілетті орган болып «Егіндікөл ауданының жұмыспен қамту және әлеуметтік бағдарламалар бөлімі» мемлекеттік мекемесі анықталды (бұдан әрі – уәкілетті орган).</w:t>
      </w:r>
      <w:r>
        <w:br/>
      </w:r>
      <w:r>
        <w:rPr>
          <w:rFonts w:ascii="Times New Roman"/>
          <w:b w:val="false"/>
          <w:i w:val="false"/>
          <w:color w:val="000000"/>
          <w:sz w:val="28"/>
        </w:rPr>
        <w:t>
</w:t>
      </w:r>
      <w:r>
        <w:rPr>
          <w:rFonts w:ascii="Times New Roman"/>
          <w:b w:val="false"/>
          <w:i w:val="false"/>
          <w:color w:val="000000"/>
          <w:sz w:val="28"/>
        </w:rPr>
        <w:t>
      4. Тұрғын үйді (тұрғын ғимаратты) 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үй-жайларды қолданғаны үшін жалға алу ақысының тарифтері және тұрғын үй көмегін есептеу үшін олардың өзгерістерін уәкілетті органның сұранымы бойынша қызмет көрсетуші ұсынады.</w:t>
      </w:r>
      <w:r>
        <w:br/>
      </w:r>
      <w:r>
        <w:rPr>
          <w:rFonts w:ascii="Times New Roman"/>
          <w:b w:val="false"/>
          <w:i w:val="false"/>
          <w:color w:val="000000"/>
          <w:sz w:val="28"/>
        </w:rPr>
        <w:t>
</w:t>
      </w:r>
      <w:r>
        <w:rPr>
          <w:rFonts w:ascii="Times New Roman"/>
          <w:b w:val="false"/>
          <w:i w:val="false"/>
          <w:color w:val="000000"/>
          <w:sz w:val="28"/>
        </w:rPr>
        <w:t>
      5. Коммуналдық қызмет тұтынуға есеп жүргізу құралдары бар тұтынушылар үшін есептеуге алынатын шығындар, есеп жүргізу құралдары көрсеткіштерінің негізінде, қызмет толық көрсетілген өткен тоқсанның нақты шығындары бойынша, бірақ коммуналдық қызметті тұтыну тарифтері мен нормативтерінің белгіленген тарифтерінен аспай анықталады.</w:t>
      </w:r>
    </w:p>
    <w:bookmarkEnd w:id="5"/>
    <w:bookmarkStart w:name="z20" w:id="6"/>
    <w:p>
      <w:pPr>
        <w:spacing w:after="0"/>
        <w:ind w:left="0"/>
        <w:jc w:val="left"/>
      </w:pPr>
      <w:r>
        <w:rPr>
          <w:rFonts w:ascii="Times New Roman"/>
          <w:b/>
          <w:i w:val="false"/>
          <w:color w:val="000000"/>
        </w:rPr>
        <w:t xml:space="preserve"> 
2. Тұрғын үй көмегін тағайындау тәртібі</w:t>
      </w:r>
    </w:p>
    <w:bookmarkEnd w:id="6"/>
    <w:bookmarkStart w:name="z21" w:id="7"/>
    <w:p>
      <w:pPr>
        <w:spacing w:after="0"/>
        <w:ind w:left="0"/>
        <w:jc w:val="both"/>
      </w:pPr>
      <w:r>
        <w:rPr>
          <w:rFonts w:ascii="Times New Roman"/>
          <w:b w:val="false"/>
          <w:i w:val="false"/>
          <w:color w:val="000000"/>
          <w:sz w:val="28"/>
        </w:rPr>
        <w:t>
      6. Қатты отынмен жергілікті жылытылатын үй құрылыстарында тұратын аз қамтылған отбасыларға (азаматтарға) тұрғын үй көмегінің мөлшерін есептеу үшін, қатты отын сатып алғанын растайтын құжаттар болмаған кезде, жылу беру маусымына тұрғын ғимараттың 1 шаршы метр аумағын жылыту үшін қатты отынның келесі нормативтері белгіленеді (жылу беру маусымына 5 (бес) тоннадан артық емес):</w:t>
      </w:r>
      <w:r>
        <w:br/>
      </w:r>
      <w:r>
        <w:rPr>
          <w:rFonts w:ascii="Times New Roman"/>
          <w:b w:val="false"/>
          <w:i w:val="false"/>
          <w:color w:val="000000"/>
          <w:sz w:val="28"/>
        </w:rPr>
        <w:t>
</w:t>
      </w:r>
      <w:r>
        <w:rPr>
          <w:rFonts w:ascii="Times New Roman"/>
          <w:b w:val="false"/>
          <w:i w:val="false"/>
          <w:color w:val="000000"/>
          <w:sz w:val="28"/>
        </w:rPr>
        <w:t>
      пайдалануға берілу мерзімі 1985 жылға дейінгі бір қабатты құрылысқа 161 (бір жүз алпыс бір) килограмм көлемінде;</w:t>
      </w:r>
      <w:r>
        <w:br/>
      </w:r>
      <w:r>
        <w:rPr>
          <w:rFonts w:ascii="Times New Roman"/>
          <w:b w:val="false"/>
          <w:i w:val="false"/>
          <w:color w:val="000000"/>
          <w:sz w:val="28"/>
        </w:rPr>
        <w:t>
</w:t>
      </w:r>
      <w:r>
        <w:rPr>
          <w:rFonts w:ascii="Times New Roman"/>
          <w:b w:val="false"/>
          <w:i w:val="false"/>
          <w:color w:val="000000"/>
          <w:sz w:val="28"/>
        </w:rPr>
        <w:t>
      пайдалануға берілу мерзімі 1985 жылдан кейінгі бір қабатты құрылыстың тұрғын ғимараты үшін 125 (бір жүз жиырма бес) килограмм көлемінде.</w:t>
      </w:r>
      <w:r>
        <w:br/>
      </w:r>
      <w:r>
        <w:rPr>
          <w:rFonts w:ascii="Times New Roman"/>
          <w:b w:val="false"/>
          <w:i w:val="false"/>
          <w:color w:val="000000"/>
          <w:sz w:val="28"/>
        </w:rPr>
        <w:t>
</w:t>
      </w:r>
      <w:r>
        <w:rPr>
          <w:rFonts w:ascii="Times New Roman"/>
          <w:b w:val="false"/>
          <w:i w:val="false"/>
          <w:color w:val="000000"/>
          <w:sz w:val="28"/>
        </w:rPr>
        <w:t>
      Қатты отынның құны Қазақстан Республикасы статистика органдары ұсынған статистикалық деректерге сәйкес, өткен тоқсанда қалыптасқан орташа бағамен қабылдансын.</w:t>
      </w:r>
      <w:r>
        <w:br/>
      </w:r>
      <w:r>
        <w:rPr>
          <w:rFonts w:ascii="Times New Roman"/>
          <w:b w:val="false"/>
          <w:i w:val="false"/>
          <w:color w:val="000000"/>
          <w:sz w:val="28"/>
        </w:rPr>
        <w:t>
</w:t>
      </w:r>
      <w:r>
        <w:rPr>
          <w:rFonts w:ascii="Times New Roman"/>
          <w:b w:val="false"/>
          <w:i w:val="false"/>
          <w:color w:val="000000"/>
          <w:sz w:val="28"/>
        </w:rPr>
        <w:t>
      7. Өтемақылық нормалар белгіленеді:</w:t>
      </w:r>
      <w:r>
        <w:br/>
      </w:r>
      <w:r>
        <w:rPr>
          <w:rFonts w:ascii="Times New Roman"/>
          <w:b w:val="false"/>
          <w:i w:val="false"/>
          <w:color w:val="000000"/>
          <w:sz w:val="28"/>
        </w:rPr>
        <w:t>
</w:t>
      </w:r>
      <w:r>
        <w:rPr>
          <w:rFonts w:ascii="Times New Roman"/>
          <w:b w:val="false"/>
          <w:i w:val="false"/>
          <w:color w:val="000000"/>
          <w:sz w:val="28"/>
        </w:rPr>
        <w:t>
      1) газды тұтыну – отбасының әрбір мүшесіне айына 4 (төрт) текше метр;</w:t>
      </w:r>
      <w:r>
        <w:br/>
      </w:r>
      <w:r>
        <w:rPr>
          <w:rFonts w:ascii="Times New Roman"/>
          <w:b w:val="false"/>
          <w:i w:val="false"/>
          <w:color w:val="000000"/>
          <w:sz w:val="28"/>
        </w:rPr>
        <w:t>
</w:t>
      </w:r>
      <w:r>
        <w:rPr>
          <w:rFonts w:ascii="Times New Roman"/>
          <w:b w:val="false"/>
          <w:i w:val="false"/>
          <w:color w:val="000000"/>
          <w:sz w:val="28"/>
        </w:rPr>
        <w:t>
      2) электр қуатын тұтыну – әрбір адамға айына 50 (елу) киловатт;</w:t>
      </w:r>
      <w:r>
        <w:br/>
      </w:r>
      <w:r>
        <w:rPr>
          <w:rFonts w:ascii="Times New Roman"/>
          <w:b w:val="false"/>
          <w:i w:val="false"/>
          <w:color w:val="000000"/>
          <w:sz w:val="28"/>
        </w:rPr>
        <w:t>
</w:t>
      </w:r>
      <w:r>
        <w:rPr>
          <w:rFonts w:ascii="Times New Roman"/>
          <w:b w:val="false"/>
          <w:i w:val="false"/>
          <w:color w:val="000000"/>
          <w:sz w:val="28"/>
        </w:rPr>
        <w:t>
      3) тұрғын үй-жайдың пайдалы аумағын жылыту ақысына:</w:t>
      </w:r>
      <w:r>
        <w:br/>
      </w:r>
      <w:r>
        <w:rPr>
          <w:rFonts w:ascii="Times New Roman"/>
          <w:b w:val="false"/>
          <w:i w:val="false"/>
          <w:color w:val="000000"/>
          <w:sz w:val="28"/>
        </w:rPr>
        <w:t>
</w:t>
      </w:r>
      <w:r>
        <w:rPr>
          <w:rFonts w:ascii="Times New Roman"/>
          <w:b w:val="false"/>
          <w:i w:val="false"/>
          <w:color w:val="000000"/>
          <w:sz w:val="28"/>
        </w:rPr>
        <w:t>
      отбасының әр мүшесіне – 18 (он сегіз) шаршы метр;</w:t>
      </w:r>
      <w:r>
        <w:br/>
      </w:r>
      <w:r>
        <w:rPr>
          <w:rFonts w:ascii="Times New Roman"/>
          <w:b w:val="false"/>
          <w:i w:val="false"/>
          <w:color w:val="000000"/>
          <w:sz w:val="28"/>
        </w:rPr>
        <w:t>
</w:t>
      </w:r>
      <w:r>
        <w:rPr>
          <w:rFonts w:ascii="Times New Roman"/>
          <w:b w:val="false"/>
          <w:i w:val="false"/>
          <w:color w:val="000000"/>
          <w:sz w:val="28"/>
        </w:rPr>
        <w:t>
      жалғызілікті тұратындар үшін – 30 (отыз) шаршы метр;</w:t>
      </w:r>
      <w:r>
        <w:br/>
      </w:r>
      <w:r>
        <w:rPr>
          <w:rFonts w:ascii="Times New Roman"/>
          <w:b w:val="false"/>
          <w:i w:val="false"/>
          <w:color w:val="000000"/>
          <w:sz w:val="28"/>
        </w:rPr>
        <w:t>
</w:t>
      </w:r>
      <w:r>
        <w:rPr>
          <w:rFonts w:ascii="Times New Roman"/>
          <w:b w:val="false"/>
          <w:i w:val="false"/>
          <w:color w:val="000000"/>
          <w:sz w:val="28"/>
        </w:rPr>
        <w:t>
      4) суды тұтыну – әрбір адамға 1,5 (бір жарым) текше метр.</w:t>
      </w:r>
      <w:r>
        <w:br/>
      </w:r>
      <w:r>
        <w:rPr>
          <w:rFonts w:ascii="Times New Roman"/>
          <w:b w:val="false"/>
          <w:i w:val="false"/>
          <w:color w:val="000000"/>
          <w:sz w:val="28"/>
        </w:rPr>
        <w:t>
</w:t>
      </w:r>
      <w:r>
        <w:rPr>
          <w:rFonts w:ascii="Times New Roman"/>
          <w:b w:val="false"/>
          <w:i w:val="false"/>
          <w:color w:val="000000"/>
          <w:sz w:val="28"/>
        </w:rPr>
        <w:t>
      8. Аумақтың бекітілген нормасынан артық тұрғын үй-жайды ұстау және коммуналдық қызметті тұтыну ақысын төлеу жалпы негіздерде жүргізіледі.</w:t>
      </w:r>
      <w:r>
        <w:br/>
      </w:r>
      <w:r>
        <w:rPr>
          <w:rFonts w:ascii="Times New Roman"/>
          <w:b w:val="false"/>
          <w:i w:val="false"/>
          <w:color w:val="000000"/>
          <w:sz w:val="28"/>
        </w:rPr>
        <w:t>
</w:t>
      </w:r>
      <w:r>
        <w:rPr>
          <w:rFonts w:ascii="Times New Roman"/>
          <w:b w:val="false"/>
          <w:i w:val="false"/>
          <w:color w:val="000000"/>
          <w:sz w:val="28"/>
        </w:rPr>
        <w:t>
      9. Тұрғын үй көмегін тағайындау берілген өтініштің күніне қарамай, ағымдағы тоқсанда жүргізіледі.</w:t>
      </w:r>
      <w:r>
        <w:br/>
      </w:r>
      <w:r>
        <w:rPr>
          <w:rFonts w:ascii="Times New Roman"/>
          <w:b w:val="false"/>
          <w:i w:val="false"/>
          <w:color w:val="000000"/>
          <w:sz w:val="28"/>
        </w:rPr>
        <w:t>
</w:t>
      </w:r>
      <w:r>
        <w:rPr>
          <w:rFonts w:ascii="Times New Roman"/>
          <w:b w:val="false"/>
          <w:i w:val="false"/>
          <w:color w:val="000000"/>
          <w:sz w:val="28"/>
        </w:rPr>
        <w:t>
      10. Тұрғын үйді (тұрғын ғимаратты) 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үй-жайларды қолданғаны үшін жалға алу ақысының тарифтері өзгерген кезде, отбасының табыстары өзгерген кезде, уәкілетті орган бұрын есептелген тұрғын үй көмегіне қайта есептеу жүргізеді.</w:t>
      </w:r>
      <w:r>
        <w:br/>
      </w:r>
      <w:r>
        <w:rPr>
          <w:rFonts w:ascii="Times New Roman"/>
          <w:b w:val="false"/>
          <w:i w:val="false"/>
          <w:color w:val="000000"/>
          <w:sz w:val="28"/>
        </w:rPr>
        <w:t>
</w:t>
      </w:r>
      <w:r>
        <w:rPr>
          <w:rFonts w:ascii="Times New Roman"/>
          <w:b w:val="false"/>
          <w:i w:val="false"/>
          <w:color w:val="000000"/>
          <w:sz w:val="28"/>
        </w:rPr>
        <w:t>
      11. Коммуналдық қызмет тұтынуға тұрғын үй көмегін тағайындау үшін отбасы (азамат) уәкілетті органға немесе халыққа қызмет көрсету орталығына өтініш білдіреді және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Егіндікөл аудандық мәслихатының 29.04.2014 </w:t>
      </w:r>
      <w:r>
        <w:rPr>
          <w:rFonts w:ascii="Times New Roman"/>
          <w:b w:val="false"/>
          <w:i w:val="false"/>
          <w:color w:val="000000"/>
          <w:sz w:val="28"/>
        </w:rPr>
        <w:t>№ 5С26-3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Тұрғын үйді күтіп-ұстау шығындарының өтемақысына құқықтары бар отбасылар (азаматтар),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 (азаматтар) осы Қағидалардың </w:t>
      </w:r>
      <w:r>
        <w:rPr>
          <w:rFonts w:ascii="Times New Roman"/>
          <w:b w:val="false"/>
          <w:i w:val="false"/>
          <w:color w:val="000000"/>
          <w:sz w:val="28"/>
        </w:rPr>
        <w:t>11 тармақтарында</w:t>
      </w:r>
      <w:r>
        <w:rPr>
          <w:rFonts w:ascii="Times New Roman"/>
          <w:b w:val="false"/>
          <w:i w:val="false"/>
          <w:color w:val="000000"/>
          <w:sz w:val="28"/>
        </w:rPr>
        <w:t xml:space="preserve"> қарастырылған құжаттардан басқа:</w:t>
      </w:r>
      <w:r>
        <w:br/>
      </w:r>
      <w:r>
        <w:rPr>
          <w:rFonts w:ascii="Times New Roman"/>
          <w:b w:val="false"/>
          <w:i w:val="false"/>
          <w:color w:val="000000"/>
          <w:sz w:val="28"/>
        </w:rPr>
        <w:t>
</w:t>
      </w:r>
      <w:r>
        <w:rPr>
          <w:rFonts w:ascii="Times New Roman"/>
          <w:b w:val="false"/>
          <w:i w:val="false"/>
          <w:color w:val="000000"/>
          <w:sz w:val="28"/>
        </w:rPr>
        <w:t>
      тұрғын үй-жайды (ғимаратты) күтіп-ұстауға ай сайынғы және нысаналы жарналардың мөлшерін анықтайтын сметаға сәйкес тұрғын үй-жайды (ғимаратты) күтіп-ұстау шотының көшірмесін ұсынады.</w:t>
      </w:r>
      <w:r>
        <w:br/>
      </w:r>
      <w:r>
        <w:rPr>
          <w:rFonts w:ascii="Times New Roman"/>
          <w:b w:val="false"/>
          <w:i w:val="false"/>
          <w:color w:val="000000"/>
          <w:sz w:val="28"/>
        </w:rPr>
        <w:t>
</w:t>
      </w:r>
      <w:r>
        <w:rPr>
          <w:rFonts w:ascii="Times New Roman"/>
          <w:b w:val="false"/>
          <w:i w:val="false"/>
          <w:color w:val="000000"/>
          <w:sz w:val="28"/>
        </w:rPr>
        <w:t>
      13. Коммуналдық қызметтерді және телекоммуникация желісіне қосылған телефонға абоненттік төлемақының өсуі бөлігінде байланыс қызметтері ақысы шығындарының өтемақысына құқықтары бар отбасылар (азаматтар) осы Қағидалардың </w:t>
      </w:r>
      <w:r>
        <w:rPr>
          <w:rFonts w:ascii="Times New Roman"/>
          <w:b w:val="false"/>
          <w:i w:val="false"/>
          <w:color w:val="000000"/>
          <w:sz w:val="28"/>
        </w:rPr>
        <w:t>11 тармақтарында</w:t>
      </w:r>
      <w:r>
        <w:rPr>
          <w:rFonts w:ascii="Times New Roman"/>
          <w:b w:val="false"/>
          <w:i w:val="false"/>
          <w:color w:val="000000"/>
          <w:sz w:val="28"/>
        </w:rPr>
        <w:t xml:space="preserve"> қарастырылған құжаттардан басқа:</w:t>
      </w:r>
      <w:r>
        <w:br/>
      </w:r>
      <w:r>
        <w:rPr>
          <w:rFonts w:ascii="Times New Roman"/>
          <w:b w:val="false"/>
          <w:i w:val="false"/>
          <w:color w:val="000000"/>
          <w:sz w:val="28"/>
        </w:rPr>
        <w:t>
</w:t>
      </w:r>
      <w:r>
        <w:rPr>
          <w:rFonts w:ascii="Times New Roman"/>
          <w:b w:val="false"/>
          <w:i w:val="false"/>
          <w:color w:val="000000"/>
          <w:sz w:val="28"/>
        </w:rPr>
        <w:t>
      телекоммуникация қызметі үшін түбіртек-шоттың көшірмесі немесе байланыс қызметін көрсету шартының көшірмесін ұсынады.</w:t>
      </w:r>
      <w:r>
        <w:br/>
      </w:r>
      <w:r>
        <w:rPr>
          <w:rFonts w:ascii="Times New Roman"/>
          <w:b w:val="false"/>
          <w:i w:val="false"/>
          <w:color w:val="000000"/>
          <w:sz w:val="28"/>
        </w:rPr>
        <w:t>
</w:t>
      </w:r>
      <w:r>
        <w:rPr>
          <w:rFonts w:ascii="Times New Roman"/>
          <w:b w:val="false"/>
          <w:i w:val="false"/>
          <w:color w:val="000000"/>
          <w:sz w:val="28"/>
        </w:rPr>
        <w:t>
      14. Жергілікті атқарушы орган жеке тұрғын үй қорынан жалға алған тұрғын үй-жайды пайдаланғаны үшін жалға алу шығындарына өтемақы алуға құқығы бар отбасылар (азаматтар) осы Қағидалардың </w:t>
      </w:r>
      <w:r>
        <w:rPr>
          <w:rFonts w:ascii="Times New Roman"/>
          <w:b w:val="false"/>
          <w:i w:val="false"/>
          <w:color w:val="000000"/>
          <w:sz w:val="28"/>
        </w:rPr>
        <w:t>11 тармақтарында</w:t>
      </w:r>
      <w:r>
        <w:rPr>
          <w:rFonts w:ascii="Times New Roman"/>
          <w:b w:val="false"/>
          <w:i w:val="false"/>
          <w:color w:val="000000"/>
          <w:sz w:val="28"/>
        </w:rPr>
        <w:t xml:space="preserve"> қарастырылған құжаттардан басқа:</w:t>
      </w:r>
      <w:r>
        <w:br/>
      </w:r>
      <w:r>
        <w:rPr>
          <w:rFonts w:ascii="Times New Roman"/>
          <w:b w:val="false"/>
          <w:i w:val="false"/>
          <w:color w:val="000000"/>
          <w:sz w:val="28"/>
        </w:rPr>
        <w:t>
</w:t>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жергілікті атқарушы орган ұсынған жалға алу ақысының мөлшері туралы шоттың көшірмесін ұсынады.</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Ақмола облысы Егіндікөл аудандық мәслихатының 29.04.2014 </w:t>
      </w:r>
      <w:r>
        <w:rPr>
          <w:rFonts w:ascii="Times New Roman"/>
          <w:b w:val="false"/>
          <w:i w:val="false"/>
          <w:color w:val="000000"/>
          <w:sz w:val="28"/>
        </w:rPr>
        <w:t>№ 5С26-3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Ұсынылған ақпараттың растығына күдік туылған жағдайда уәкілетті орган құзырлы органдарға күдік туғызған деректі растайтын немесе теріске шығаратын ақпарат алу үшін сауал жолдайды немесе құжаттарды өтініш беруші мен отбасының материалдық жағдайын тексеру үшін учаскелік комиссияға жолдайды.</w:t>
      </w:r>
      <w:r>
        <w:br/>
      </w:r>
      <w:r>
        <w:rPr>
          <w:rFonts w:ascii="Times New Roman"/>
          <w:b w:val="false"/>
          <w:i w:val="false"/>
          <w:color w:val="000000"/>
          <w:sz w:val="28"/>
        </w:rPr>
        <w:t>
</w:t>
      </w:r>
      <w:r>
        <w:rPr>
          <w:rFonts w:ascii="Times New Roman"/>
          <w:b w:val="false"/>
          <w:i w:val="false"/>
          <w:color w:val="000000"/>
          <w:sz w:val="28"/>
        </w:rPr>
        <w:t>
      17. Уәкілетті органға жалған мәліметтер ұсыну салдарынан жоғарылатылған немесе заңсыз тұрғын үй көмегі тағайындалған жағдайда, тұрғын үйдің меншік иесі (жалдаушылар) заңсыз алынған соманы ерікті түрде, бас тартқан жағдайда сот тәртібімен қайтарады.</w:t>
      </w:r>
      <w:r>
        <w:br/>
      </w:r>
      <w:r>
        <w:rPr>
          <w:rFonts w:ascii="Times New Roman"/>
          <w:b w:val="false"/>
          <w:i w:val="false"/>
          <w:color w:val="000000"/>
          <w:sz w:val="28"/>
        </w:rPr>
        <w:t>
</w:t>
      </w:r>
      <w:r>
        <w:rPr>
          <w:rFonts w:ascii="Times New Roman"/>
          <w:b w:val="false"/>
          <w:i w:val="false"/>
          <w:color w:val="000000"/>
          <w:sz w:val="28"/>
        </w:rPr>
        <w:t>
      18. Уәкілетті орган тиісті шешім қабылдағаннан кейін, өтініш берушіге қабылданған шешім туралы жазбаша хабарлайды.</w:t>
      </w:r>
      <w:r>
        <w:br/>
      </w:r>
      <w:r>
        <w:rPr>
          <w:rFonts w:ascii="Times New Roman"/>
          <w:b w:val="false"/>
          <w:i w:val="false"/>
          <w:color w:val="000000"/>
          <w:sz w:val="28"/>
        </w:rPr>
        <w:t>
</w:t>
      </w:r>
      <w:r>
        <w:rPr>
          <w:rFonts w:ascii="Times New Roman"/>
          <w:b w:val="false"/>
          <w:i w:val="false"/>
          <w:color w:val="000000"/>
          <w:sz w:val="28"/>
        </w:rPr>
        <w:t>
      19. Уәкілетті орган келесі жағдайларда тұрғын үй көмегін тағайындаудан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1) отбасының (азаматтың) шығындары айына тұрғын үйді (тұрғын ғимаратты) күтіп-ұстауға,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үй-жайды пайдаланғаны үшін жалға алу ақысы отбасы бюджетіндегі тұтыну нормаларының шектеуінде осы мақсатқа арналған отбасы табысының жиынтық үлесінен бекітілген он пайыздан аспағанда;</w:t>
      </w:r>
      <w:r>
        <w:br/>
      </w:r>
      <w:r>
        <w:rPr>
          <w:rFonts w:ascii="Times New Roman"/>
          <w:b w:val="false"/>
          <w:i w:val="false"/>
          <w:color w:val="000000"/>
          <w:sz w:val="28"/>
        </w:rPr>
        <w:t>
</w:t>
      </w:r>
      <w:r>
        <w:rPr>
          <w:rFonts w:ascii="Times New Roman"/>
          <w:b w:val="false"/>
          <w:i w:val="false"/>
          <w:color w:val="000000"/>
          <w:sz w:val="28"/>
        </w:rPr>
        <w:t>
      2) өтініш берушілер анық емес мәліметтер ұсынғанда.</w:t>
      </w:r>
    </w:p>
    <w:bookmarkEnd w:id="7"/>
    <w:bookmarkStart w:name="z55" w:id="8"/>
    <w:p>
      <w:pPr>
        <w:spacing w:after="0"/>
        <w:ind w:left="0"/>
        <w:jc w:val="left"/>
      </w:pPr>
      <w:r>
        <w:rPr>
          <w:rFonts w:ascii="Times New Roman"/>
          <w:b/>
          <w:i w:val="false"/>
          <w:color w:val="000000"/>
        </w:rPr>
        <w:t xml:space="preserve"> 
3. Тұрғын үй көмегін алуға үміткер отбасылардың (азаматтардың) жиынтық табысын есептеу</w:t>
      </w:r>
    </w:p>
    <w:bookmarkEnd w:id="8"/>
    <w:bookmarkStart w:name="z56" w:id="9"/>
    <w:p>
      <w:pPr>
        <w:spacing w:after="0"/>
        <w:ind w:left="0"/>
        <w:jc w:val="both"/>
      </w:pPr>
      <w:r>
        <w:rPr>
          <w:rFonts w:ascii="Times New Roman"/>
          <w:b w:val="false"/>
          <w:i w:val="false"/>
          <w:color w:val="000000"/>
          <w:sz w:val="28"/>
        </w:rPr>
        <w:t>
      20. Тұрғын үй көмегін алуға үміткер отбасының (азаматтың) табысын уәкілетті орган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қағидасының</w:t>
      </w:r>
      <w:r>
        <w:rPr>
          <w:rFonts w:ascii="Times New Roman"/>
          <w:b w:val="false"/>
          <w:i w:val="false"/>
          <w:color w:val="000000"/>
          <w:sz w:val="28"/>
        </w:rPr>
        <w:t xml:space="preserve"> негізінде және талаптарына сәйкес есептейді.</w:t>
      </w:r>
      <w:r>
        <w:br/>
      </w:r>
      <w:r>
        <w:rPr>
          <w:rFonts w:ascii="Times New Roman"/>
          <w:b w:val="false"/>
          <w:i w:val="false"/>
          <w:color w:val="000000"/>
          <w:sz w:val="28"/>
        </w:rPr>
        <w:t>
</w:t>
      </w:r>
      <w:r>
        <w:rPr>
          <w:rFonts w:ascii="Times New Roman"/>
          <w:b w:val="false"/>
          <w:i w:val="false"/>
          <w:color w:val="000000"/>
          <w:sz w:val="28"/>
        </w:rPr>
        <w:t>
      21. Аз қамтамасыз етілген отбасыларға (азаматтарға) тұрғын үй көмегін төлеуді уәкілетті орган екінші деңгейдегі банктер немесе сәйкес келетін банктік операциялар жасауға лицензиялары бар ұйымдары арқылы алушылардың жеке шотына тағайындалған тұрғын үй көмегінің сомасын аудару жолымен жүзеге асырады.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