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da21" w14:textId="0b1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2012 жылғы 24 сәуірдегі № 5С-5/6-12 "Ерейментау ауданы бойынша тұрғын үй көмегiн көрсету ережесiн бекiту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2013 жылғы 27 наурыздағы № 5С-13/6-13 шешімі. Ақмола облысының Әділет департаментінде 2013 жылғы 15 сәуірде № 3704 болып тіркелді. Күші жойылды - Ақмола облысы Ерейментау аудандық мәслихатының 2015 жылғы 3 наурыздағы № 5С-35/2-15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03.03.2015 </w:t>
      </w:r>
      <w:r>
        <w:rPr>
          <w:rFonts w:ascii="Times New Roman"/>
          <w:b w:val="false"/>
          <w:i w:val="false"/>
          <w:color w:val="ff0000"/>
          <w:sz w:val="28"/>
        </w:rPr>
        <w:t>№ 5С-35/2-15</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сәуiрдегi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"Ерейментау ауданы бойынша тұрғын үй көмегiн көрсету ережесiн бекiту туралы" 2012 жылғы 24 сәуірдегі № 5С-5/6-12 Ерейментау аудандық мәслихатының (Нормативтiк құқықтық актiлердi мемлекеттiк тiркеу тiзiлiмiнде № 1-9-196 болып тiркелген, 2012 жылдың 26 мамырда "Ереймен" аудандық газетiнде, 2012 жылдың 26 мамырда "Ерейментау" аудандық газетiнде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"Ерейментау ауданында аз қамтылған отбасыларына (азаматтарына) тұрғын үй көмегiн көрсету қағидасын бекiту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Ерейментау ауданында аз қамтылған отбасыларына (азаматтарына) тұрғын үй көмегiн көрсету қағидасы осы шешiмнiң қосымшасына сәйкес бекiтiлсiн.";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Ерейментау ауданы бойынша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ережесінің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"Ерейментау ауданында аз қамтылған отбасыларына (азаматтарына) тұрғын үй көмегiн көрсету қағидасы";</w:t>
      </w:r>
      <w:r>
        <w:br/>
      </w:r>
      <w:r>
        <w:rPr>
          <w:rFonts w:ascii="Times New Roman"/>
          <w:b w:val="false"/>
          <w:i w:val="false"/>
          <w:color w:val="000000"/>
          <w:sz w:val="28"/>
        </w:rPr>
        <w:t>
</w:t>
      </w:r>
      <w:r>
        <w:rPr>
          <w:rFonts w:ascii="Times New Roman"/>
          <w:b w:val="false"/>
          <w:i w:val="false"/>
          <w:color w:val="000000"/>
          <w:sz w:val="28"/>
        </w:rPr>
        <w:t>
      мемлекеттік тілдегі ережесінің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Ерейментау ауданында аз қамтылған отбасыларына (азаматтарына) тұрғын үй көмегiн көрсету қағидасы (бұдан әрi – Қағида) "Тұрғын үй қатынастары туралы" Қазақстан Республикасының 1997 жылғы 16 сәуiрдегi Заңына, "Әлеуметтiк қорғалатын азаматтарға абоненттiк төлем тарифiнiң ұлғаюы өтемiне қатысты телекоммуникация қызметiн көрсетудегi кейбiр мәселелер туралы" Қазақстан Республикасының Үкiметiнiң 2009 жылғы 14 сәуiрдегi № 512 Қаулысына, "Тұрғын үй көмегiн көрсету ережесiн бекiту туралы" Қазақстан Республикасының Үкiметiнiң 2009 жылғы 30 желтоқсандағы № 2314 Қаулысына сәйкес құрастырылған.";</w:t>
      </w:r>
      <w:r>
        <w:br/>
      </w:r>
      <w:r>
        <w:rPr>
          <w:rFonts w:ascii="Times New Roman"/>
          <w:b w:val="false"/>
          <w:i w:val="false"/>
          <w:color w:val="000000"/>
          <w:sz w:val="28"/>
        </w:rPr>
        <w:t>
</w:t>
      </w:r>
      <w:r>
        <w:rPr>
          <w:rFonts w:ascii="Times New Roman"/>
          <w:b w:val="false"/>
          <w:i w:val="false"/>
          <w:color w:val="000000"/>
          <w:sz w:val="28"/>
        </w:rPr>
        <w:t>
      барлық мәтін бойынша "отбасыларына (азаматтарына)" сөздерінің алдында "аз қамтылған"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2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отбасының бір тоқсанда тұтыну төлемiнiң шектi шығын үлесi, алдыңғы тоқсанда тұрғын үй көмегiне өтiнiш берiлiп, жалпы табысының 15 % пайызы шамасында белгiленедi.";</w:t>
      </w:r>
      <w:r>
        <w:br/>
      </w:r>
      <w:r>
        <w:rPr>
          <w:rFonts w:ascii="Times New Roman"/>
          <w:b w:val="false"/>
          <w:i w:val="false"/>
          <w:color w:val="000000"/>
          <w:sz w:val="28"/>
        </w:rPr>
        <w:t>
</w:t>
      </w:r>
      <w:r>
        <w:rPr>
          <w:rFonts w:ascii="Times New Roman"/>
          <w:b w:val="false"/>
          <w:i w:val="false"/>
          <w:color w:val="000000"/>
          <w:sz w:val="28"/>
        </w:rPr>
        <w:t>
      мемлекеттік тілдегі </w:t>
      </w:r>
      <w:r>
        <w:rPr>
          <w:rFonts w:ascii="Times New Roman"/>
          <w:b w:val="false"/>
          <w:i w:val="false"/>
          <w:color w:val="000000"/>
          <w:sz w:val="28"/>
        </w:rPr>
        <w:t>6 тармақтың</w:t>
      </w:r>
      <w:r>
        <w:rPr>
          <w:rFonts w:ascii="Times New Roman"/>
          <w:b w:val="false"/>
          <w:i w:val="false"/>
          <w:color w:val="000000"/>
          <w:sz w:val="28"/>
        </w:rPr>
        <w:t xml:space="preserve"> 11) тармақшасының 2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"Кондоминиум ортақ мүлкiнiң күрделi жөндеуiне шығынды өтемге құқылы отбасылар (азаматтар) осы Қағиданың 6 тармағында қарастырылған құжаттардан басқа,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"Ерейментау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отбасыларына (азаматтарына)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"9. Уәкілетті орган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тұрғын үйдi (тұрғын ғимаратты) күтiп-ұстауға, коммуналдық қызметтер мен байланыс қызметтерін тұтынуға арналған шығыстары, шекті жол берілген шығыстар үлесінен аспаған жағдайда тұрғын үй көмегін көрсетуден бас тартады.";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Н.Парфенова</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А.Қалжанов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