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22bb" w14:textId="3292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27 желтоқсандағы № 27/2 шешімі. Ақмола облысының Әділет департаментінде 2014 жылғы 8 қаңтарда № 3940 болып тіркелді. Қолданылу мерзімінің аяқталуына байланысты күші жойылды - (Ақмола облысы Есіл аудандық мәслихатының 2015 жылғы 2 ақпандағы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Есіл аудандық мәслихатының 02.02.2015 № 23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2801811,9 мың теңге, оның ішінде:</w:t>
      </w:r>
      <w:r>
        <w:br/>
      </w:r>
      <w:r>
        <w:rPr>
          <w:rFonts w:ascii="Times New Roman"/>
          <w:b w:val="false"/>
          <w:i w:val="false"/>
          <w:color w:val="000000"/>
          <w:sz w:val="28"/>
        </w:rPr>
        <w:t>
      салықтық түсімдер 686194 мың теңге;</w:t>
      </w:r>
      <w:r>
        <w:br/>
      </w:r>
      <w:r>
        <w:rPr>
          <w:rFonts w:ascii="Times New Roman"/>
          <w:b w:val="false"/>
          <w:i w:val="false"/>
          <w:color w:val="000000"/>
          <w:sz w:val="28"/>
        </w:rPr>
        <w:t>
      салықтық емес түсімдер 24609,3 мың теңге;</w:t>
      </w:r>
      <w:r>
        <w:br/>
      </w:r>
      <w:r>
        <w:rPr>
          <w:rFonts w:ascii="Times New Roman"/>
          <w:b w:val="false"/>
          <w:i w:val="false"/>
          <w:color w:val="000000"/>
          <w:sz w:val="28"/>
        </w:rPr>
        <w:t>
      негізгі капиталды сатудан түсетін түсімдер 52999 мың теңге;</w:t>
      </w:r>
      <w:r>
        <w:br/>
      </w:r>
      <w:r>
        <w:rPr>
          <w:rFonts w:ascii="Times New Roman"/>
          <w:b w:val="false"/>
          <w:i w:val="false"/>
          <w:color w:val="000000"/>
          <w:sz w:val="28"/>
        </w:rPr>
        <w:t>
      трансферттер түсімдері 2038009,6 мың теңге;</w:t>
      </w:r>
      <w:r>
        <w:br/>
      </w:r>
      <w:r>
        <w:rPr>
          <w:rFonts w:ascii="Times New Roman"/>
          <w:b w:val="false"/>
          <w:i w:val="false"/>
          <w:color w:val="000000"/>
          <w:sz w:val="28"/>
        </w:rPr>
        <w:t>
</w:t>
      </w:r>
      <w:r>
        <w:rPr>
          <w:rFonts w:ascii="Times New Roman"/>
          <w:b w:val="false"/>
          <w:i w:val="false"/>
          <w:color w:val="000000"/>
          <w:sz w:val="28"/>
        </w:rPr>
        <w:t>
      2) шығындар 2820509,1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7022 мың теңге, оның ішінде:</w:t>
      </w:r>
      <w:r>
        <w:br/>
      </w:r>
      <w:r>
        <w:rPr>
          <w:rFonts w:ascii="Times New Roman"/>
          <w:b w:val="false"/>
          <w:i w:val="false"/>
          <w:color w:val="000000"/>
          <w:sz w:val="28"/>
        </w:rPr>
        <w:t>
      бюджеттiк кредиттер 8334 мың теңге;</w:t>
      </w:r>
      <w:r>
        <w:br/>
      </w:r>
      <w:r>
        <w:rPr>
          <w:rFonts w:ascii="Times New Roman"/>
          <w:b w:val="false"/>
          <w:i w:val="false"/>
          <w:color w:val="000000"/>
          <w:sz w:val="28"/>
        </w:rPr>
        <w:t>
      бюджеттік кредиттерді өтеу 1312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14000 мың теңге, оның ішінде:</w:t>
      </w:r>
      <w:r>
        <w:br/>
      </w:r>
      <w:r>
        <w:rPr>
          <w:rFonts w:ascii="Times New Roman"/>
          <w:b w:val="false"/>
          <w:i w:val="false"/>
          <w:color w:val="000000"/>
          <w:sz w:val="28"/>
        </w:rPr>
        <w:t>
      қаржылық активтер сатып алу 14000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(-39719,2)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39719,2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12.11.2014 </w:t>
      </w:r>
      <w:r>
        <w:rPr>
          <w:rFonts w:ascii="Times New Roman"/>
          <w:b w:val="false"/>
          <w:i w:val="false"/>
          <w:color w:val="000000"/>
          <w:sz w:val="28"/>
        </w:rPr>
        <w:t>№ 35/2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әлеуметтік салықты бөлу нормативі 100 пайыз мөлшерінде көзделгені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1318391 мың теңге сомасында субвенция көзделгені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бюджеттің шығыстарының құрамында облыстық бюджеттен көзделген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6. 2014 жылы бюджеттік кредиттер бойынша негізгі қарызды өтеу 1312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Есіл аудандық мәслихатының 12.11.2014 </w:t>
      </w:r>
      <w:r>
        <w:rPr>
          <w:rFonts w:ascii="Times New Roman"/>
          <w:b w:val="false"/>
          <w:i w:val="false"/>
          <w:color w:val="000000"/>
          <w:sz w:val="28"/>
        </w:rPr>
        <w:t>№ 35/2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бюджеттің шығындарының құрамында аудандық бюджеттен қаржыланатын ауылдық жерде жұмыс істейтін әлеуметтік қамсыздандыру, білім беру, мәдениет салаларының мамандарына, осы қызмет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тізбеге сәйкес қаралғаны есепке алынсын.</w:t>
      </w:r>
      <w:r>
        <w:br/>
      </w:r>
      <w:r>
        <w:rPr>
          <w:rFonts w:ascii="Times New Roman"/>
          <w:b w:val="false"/>
          <w:i w:val="false"/>
          <w:color w:val="000000"/>
          <w:sz w:val="28"/>
        </w:rPr>
        <w:t>
</w:t>
      </w:r>
      <w:r>
        <w:rPr>
          <w:rFonts w:ascii="Times New Roman"/>
          <w:b w:val="false"/>
          <w:i w:val="false"/>
          <w:color w:val="000000"/>
          <w:sz w:val="28"/>
        </w:rPr>
        <w:t>
      9. 2014 жылға арналған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ішінде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қосымшаларға</w:t>
      </w:r>
      <w:r>
        <w:rPr>
          <w:rFonts w:ascii="Times New Roman"/>
          <w:b w:val="false"/>
          <w:i w:val="false"/>
          <w:color w:val="000000"/>
          <w:sz w:val="28"/>
        </w:rPr>
        <w:t xml:space="preserve"> сәйкес 2014-2016 жылдарға арналған қала, кент, әрбір село, селолық округтердің бюджеттік бағдарламалары көзделгені есепке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А.Господарь</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19" w:id="1"/>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2013 жылғы 27 желтоқсандағы № 27/2</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12.11.2014 </w:t>
      </w:r>
      <w:r>
        <w:rPr>
          <w:rFonts w:ascii="Times New Roman"/>
          <w:b w:val="false"/>
          <w:i w:val="false"/>
          <w:color w:val="ff0000"/>
          <w:sz w:val="28"/>
        </w:rPr>
        <w:t>№ 35/2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83"/>
        <w:gridCol w:w="684"/>
        <w:gridCol w:w="9192"/>
        <w:gridCol w:w="242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2801811,9</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686194</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331952</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331952</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293418</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232275</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2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24609,3</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3704,9</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20904,4</w:t>
            </w:r>
          </w:p>
        </w:tc>
      </w:tr>
      <w:tr>
        <w:trPr>
          <w:trHeight w:val="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20904,4</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52999</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46545</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46545</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2038009,6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2038009,6</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93"/>
        <w:gridCol w:w="730"/>
        <w:gridCol w:w="9057"/>
        <w:gridCol w:w="2459"/>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2820509,1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262722,8</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13617,4</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65106,7</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63991,9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159066,9</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156896,9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24931,8</w:t>
            </w:r>
          </w:p>
        </w:tc>
      </w:tr>
      <w:tr>
        <w:trPr>
          <w:trHeight w:val="14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23643,2</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1768990,6</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92896</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44126</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1676094,6</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1330165,9</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153875</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102186,7</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114207,9</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113554,9</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20157,8</w:t>
            </w:r>
          </w:p>
        </w:tc>
      </w:tr>
      <w:tr>
        <w:trPr>
          <w:trHeight w:val="16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20307,3</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18707,5</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11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3275,8</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374851,6</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10176,8</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156154,5</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136969,7</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18418,6</w:t>
            </w:r>
          </w:p>
        </w:tc>
      </w:tr>
      <w:tr>
        <w:trPr>
          <w:trHeight w:val="12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картасының екінші бағыты шеңберінде инженерлік-коммуникациялық инфрақұрылымның жетіспейтін объектілерін салу және/немесе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30784,9</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9648,9</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171653,3</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7689,5</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29489</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9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125560,4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95744,8</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16171,4</w:t>
            </w:r>
          </w:p>
        </w:tc>
      </w:tr>
      <w:tr>
        <w:trPr>
          <w:trHeight w:val="12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4959,8</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13644,2</w:t>
            </w:r>
          </w:p>
        </w:tc>
      </w:tr>
      <w:tr>
        <w:trPr>
          <w:trHeight w:val="10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11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5945,3</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60652,5</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7435,6</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36963,6</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7355,1</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17102,3</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10810,3</w:t>
            </w:r>
          </w:p>
        </w:tc>
      </w:tr>
      <w:tr>
        <w:trPr>
          <w:trHeight w:val="9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10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35695,1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28420,7</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14445,7</w:t>
            </w:r>
          </w:p>
        </w:tc>
      </w:tr>
      <w:tr>
        <w:trPr>
          <w:trHeight w:val="8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7274,4</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43685,9</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36897,6</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6788,3</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-39719,2</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32697,2</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32697,2</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32697,2</w:t>
            </w:r>
          </w:p>
        </w:tc>
      </w:tr>
    </w:tbl>
    <w:bookmarkStart w:name="z20" w:id="2"/>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2013 жылғы 27 желтоқсандағы № 27/2</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71"/>
        <w:gridCol w:w="787"/>
        <w:gridCol w:w="9112"/>
        <w:gridCol w:w="216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2062137</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764543</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31841</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31841</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419690</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419690</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168120</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20353</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12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11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9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1252187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1252187</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13"/>
        <w:gridCol w:w="834"/>
        <w:gridCol w:w="9147"/>
        <w:gridCol w:w="2161"/>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2062137</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255144</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154544</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154544</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26748</w:t>
            </w:r>
          </w:p>
        </w:tc>
      </w:tr>
      <w:tr>
        <w:trPr>
          <w:trHeight w:val="15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1425388</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1377978</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1285781</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120261</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120261</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13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122285</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91974</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w:t>
            </w:r>
          </w:p>
        </w:tc>
      </w:tr>
      <w:tr>
        <w:trPr>
          <w:trHeight w:val="1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r>
        <w:trPr>
          <w:trHeight w:val="11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r>
      <w:tr>
        <w:trPr>
          <w:trHeight w:val="10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11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11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48099</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w:t>
            </w:r>
          </w:p>
        </w:tc>
      </w:tr>
      <w:tr>
        <w:trPr>
          <w:trHeight w:val="9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11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2013 жылғы 27 желтоқсандағы № 27/2</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25"/>
        <w:gridCol w:w="562"/>
        <w:gridCol w:w="9852"/>
        <w:gridCol w:w="212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2105851</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891813</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522824</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522824</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268460</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179888</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53911</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57859</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18398</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2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12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19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33"/>
        <w:gridCol w:w="533"/>
        <w:gridCol w:w="10007"/>
        <w:gridCol w:w="2135"/>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2105851</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257119</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62738</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62738</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27455</w:t>
            </w:r>
          </w:p>
        </w:tc>
      </w:tr>
      <w:tr>
        <w:trPr>
          <w:trHeight w:val="15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6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1458105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1409446</w:t>
            </w:r>
          </w:p>
        </w:tc>
      </w:tr>
      <w:tr>
        <w:trPr>
          <w:trHeight w:val="6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1317674</w:t>
            </w:r>
          </w:p>
        </w:tc>
      </w:tr>
      <w:tr>
        <w:trPr>
          <w:trHeight w:val="11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42694</w:t>
            </w:r>
          </w:p>
        </w:tc>
      </w:tr>
      <w:tr>
        <w:trPr>
          <w:trHeight w:val="11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2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p>
        </w:tc>
      </w:tr>
      <w:tr>
        <w:trPr>
          <w:trHeight w:val="11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15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12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94296</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11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1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11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w:t>
            </w:r>
          </w:p>
        </w:tc>
      </w:tr>
      <w:tr>
        <w:trPr>
          <w:trHeight w:val="6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6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1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2013 жылғы 27 желтоқсандағы № 27/2</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12.11.2014 </w:t>
      </w:r>
      <w:r>
        <w:rPr>
          <w:rFonts w:ascii="Times New Roman"/>
          <w:b w:val="false"/>
          <w:i w:val="false"/>
          <w:color w:val="ff0000"/>
          <w:sz w:val="28"/>
        </w:rPr>
        <w:t>№ 35/2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0"/>
        <w:gridCol w:w="2420"/>
      </w:tblGrid>
      <w:tr>
        <w:trPr>
          <w:trHeight w:val="60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318 923</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310 589</w:t>
            </w:r>
          </w:p>
        </w:tc>
      </w:tr>
      <w:tr>
        <w:trPr>
          <w:trHeight w:val="36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75 736</w:t>
            </w:r>
          </w:p>
        </w:tc>
      </w:tr>
      <w:tr>
        <w:trPr>
          <w:trHeight w:val="9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179 235</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153 875</w:t>
            </w:r>
          </w:p>
        </w:tc>
      </w:tr>
      <w:tr>
        <w:trPr>
          <w:trHeight w:val="102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6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химия кабинеттерін оқу жабдығымен жарақтандыруға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6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17 166</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округі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 ауылы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21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57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w:t>
            </w:r>
          </w:p>
        </w:tc>
      </w:tr>
      <w:tr>
        <w:trPr>
          <w:trHeight w:val="555"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555"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55"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9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480" w:hRule="atLeast"/>
        </w:trPr>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bl>
    <w:bookmarkStart w:name="z23" w:id="5"/>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2013 жылғы 27 желтоқсандағы № 27/2</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2014 жылға арналған облыстық бюджеттен берілетін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12.11.2014 </w:t>
      </w:r>
      <w:r>
        <w:rPr>
          <w:rFonts w:ascii="Times New Roman"/>
          <w:b w:val="false"/>
          <w:i w:val="false"/>
          <w:color w:val="ff0000"/>
          <w:sz w:val="28"/>
        </w:rPr>
        <w:t>№ 35/2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3"/>
        <w:gridCol w:w="2577"/>
      </w:tblGrid>
      <w:tr>
        <w:trPr>
          <w:trHeight w:val="645"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409 029,6</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213 152,3</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80 956,3</w:t>
            </w:r>
          </w:p>
        </w:tc>
      </w:tr>
      <w:tr>
        <w:trPr>
          <w:trHeight w:val="405"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мектептеріне құрастырмалы-модульдік қазандықтарды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67 511</w:t>
            </w:r>
          </w:p>
        </w:tc>
      </w:tr>
      <w:tr>
        <w:trPr>
          <w:trHeight w:val="48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мектептеріне спорттық құралдар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2 417,7</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Калачи ауылдық орта мектебі оқушыларының тамақтануын күшейтуге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2 422,2</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8 605,4</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27 451</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27 065</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(50%-ға дейін)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102 760</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102 760</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Раздольный ауылы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195 877,3</w:t>
            </w:r>
          </w:p>
        </w:tc>
      </w:tr>
      <w:tr>
        <w:trPr>
          <w:trHeight w:val="45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152 388,3</w:t>
            </w:r>
          </w:p>
        </w:tc>
      </w:tr>
      <w:tr>
        <w:trPr>
          <w:trHeight w:val="6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136969,7</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15418,6</w:t>
            </w:r>
          </w:p>
        </w:tc>
      </w:tr>
      <w:tr>
        <w:trPr>
          <w:trHeight w:val="75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43489</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29489</w:t>
            </w:r>
          </w:p>
        </w:tc>
      </w:tr>
      <w:tr>
        <w:trPr>
          <w:trHeight w:val="375"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24" w:id="6"/>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2014 жылға арналған аудандық бюджеттiң атқарылу процесінде секвестрленуге жатпайтын аудандық бюджеттік бағдарламалардың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10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p>
      <w:pPr>
        <w:spacing w:after="0"/>
        <w:ind w:left="0"/>
        <w:jc w:val="both"/>
      </w:pPr>
      <w:r>
        <w:rPr>
          <w:rFonts w:ascii="Times New Roman"/>
          <w:b w:val="false"/>
          <w:i w:val="false"/>
          <w:color w:val="ff0000"/>
          <w:sz w:val="28"/>
        </w:rPr>
        <w:t xml:space="preserve">      Ескерту. 7-қосымша жаңа редакцияда - Ақмола облысы Есіл аудандық мәслихатының 12.11.2014 </w:t>
      </w:r>
      <w:r>
        <w:rPr>
          <w:rFonts w:ascii="Times New Roman"/>
          <w:b w:val="false"/>
          <w:i w:val="false"/>
          <w:color w:val="ff0000"/>
          <w:sz w:val="28"/>
        </w:rPr>
        <w:t>№ 35/2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27"/>
        <w:gridCol w:w="755"/>
        <w:gridCol w:w="8914"/>
        <w:gridCol w:w="250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159066,9</w:t>
            </w:r>
          </w:p>
        </w:tc>
      </w:tr>
      <w:tr>
        <w:trPr>
          <w:trHeight w:val="8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159066,9</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156896,9</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7730,9</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7002,4</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Интернациональный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8210,2</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5798,8</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11266,1</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92896</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44126</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44126</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30784,9</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9648,9</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bl>
    <w:bookmarkStart w:name="z26" w:id="8"/>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8 қосымша        </w:t>
      </w:r>
    </w:p>
    <w:bookmarkEnd w:id="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66"/>
        <w:gridCol w:w="735"/>
        <w:gridCol w:w="9289"/>
        <w:gridCol w:w="213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154544</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bl>
    <w:bookmarkStart w:name="z27" w:id="9"/>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27/2 шешіміне     </w:t>
      </w:r>
      <w:r>
        <w:br/>
      </w:r>
      <w:r>
        <w:rPr>
          <w:rFonts w:ascii="Times New Roman"/>
          <w:b w:val="false"/>
          <w:i w:val="false"/>
          <w:color w:val="000000"/>
          <w:sz w:val="28"/>
        </w:rPr>
        <w:t xml:space="preserve">
9 қосымша        </w:t>
      </w:r>
    </w:p>
    <w:bookmarkEnd w:id="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66"/>
        <w:gridCol w:w="735"/>
        <w:gridCol w:w="9290"/>
        <w:gridCol w:w="2135"/>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7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