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beed" w14:textId="ca1b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2013 жылғы 15 қаңтардағы № 5С-15/3 шешімі. Ақмола облысының Әділет департаментінде 2013 жылғы 06 ақпанда № 3643 болып тіркелді. Қолданылу мерзімінің аяқталуына байланысты күші жойылды - (Ақмола облысы Жарқайың аудандық мәслихатының 2014 жылғы 11 наурыздағы № 03-2/73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Жарқайың аудандық мәслихатының 11.03.2014 № 03-2/73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Қазақстан Республикасы Үкіметі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2013 жылға арналған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жетпіс еселік айлық есептік көрсеткішке тең сомада көтерме жәрдемақы және бір мың бес жүз еселік айлық есептік көрсеткіш мөлшерінен аспайтын сомада тұрғын үй сатып алуға немесе салу үшін бюджеттік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Д.Меджидов</w:t>
      </w:r>
    </w:p>
    <w:p>
      <w:pPr>
        <w:spacing w:after="0"/>
        <w:ind w:left="0"/>
        <w:jc w:val="both"/>
      </w:pPr>
      <w:r>
        <w:rPr>
          <w:rFonts w:ascii="Times New Roman"/>
          <w:b w:val="false"/>
          <w:i/>
          <w:color w:val="000000"/>
          <w:sz w:val="28"/>
        </w:rPr>
        <w:t xml:space="preserve">      Аудандық мәслихаттың </w:t>
      </w:r>
      <w:r>
        <w:br/>
      </w:r>
      <w:r>
        <w:rPr>
          <w:rFonts w:ascii="Times New Roman"/>
          <w:b w:val="false"/>
          <w:i w:val="false"/>
          <w:color w:val="000000"/>
          <w:sz w:val="28"/>
        </w:rPr>
        <w:t>
</w:t>
      </w:r>
      <w:r>
        <w:rPr>
          <w:rFonts w:ascii="Times New Roman"/>
          <w:b w:val="false"/>
          <w:i/>
          <w:color w:val="000000"/>
          <w:sz w:val="28"/>
        </w:rPr>
        <w:t>      хатшысы                                    Ұ.Ахметова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Жарқайың ауданының әкімі                   Т.Хамитов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