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61d0" w14:textId="4b26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2013 жылғы 30 желтоқсандағы № 786 қаулысы. Ақмола облысының Әділет департаментінде 2014 жылғы 23 қаңтарда № 3979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Б.Ә. Жүсіповке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Тәткеев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