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7e857" w14:textId="4e7e8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w:t>
      </w:r>
    </w:p>
    <w:p>
      <w:pPr>
        <w:spacing w:after="0"/>
        <w:ind w:left="0"/>
        <w:jc w:val="both"/>
      </w:pPr>
      <w:r>
        <w:rPr>
          <w:rFonts w:ascii="Times New Roman"/>
          <w:b w:val="false"/>
          <w:i w:val="false"/>
          <w:color w:val="000000"/>
          <w:sz w:val="28"/>
        </w:rPr>
        <w:t>Ақмола облысы Қорғалжын аудандық мәслихатының 2013 жылғы 28 желтоқсандағы № 1/21 шешімі. Ақмола облысының Әділет департаментінде 2014 жылғы 15 қаңтарда № 3958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2001 жылғы 23 қаңтардағы Қазақстан Республикасының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2013 жылдың 13 желтоқсандағы № 5С-20-2 облыстық мәслихатының «2014-2016 жылдарға арналған облыстық бюджет туралы» </w:t>
      </w:r>
      <w:r>
        <w:rPr>
          <w:rFonts w:ascii="Times New Roman"/>
          <w:b w:val="false"/>
          <w:i w:val="false"/>
          <w:color w:val="000000"/>
          <w:sz w:val="28"/>
        </w:rPr>
        <w:t>шешімі</w:t>
      </w:r>
      <w:r>
        <w:rPr>
          <w:rFonts w:ascii="Times New Roman"/>
          <w:b w:val="false"/>
          <w:i w:val="false"/>
          <w:color w:val="000000"/>
          <w:sz w:val="28"/>
        </w:rPr>
        <w:t xml:space="preserve"> негізінде,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2014-2016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2014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- 1 618 902,1 мың теңге, оның ішінде:</w:t>
      </w:r>
      <w:r>
        <w:br/>
      </w:r>
      <w:r>
        <w:rPr>
          <w:rFonts w:ascii="Times New Roman"/>
          <w:b w:val="false"/>
          <w:i w:val="false"/>
          <w:color w:val="000000"/>
          <w:sz w:val="28"/>
        </w:rPr>
        <w:t>
      салықтық түсімдер – 127 743 мың теңге;</w:t>
      </w:r>
      <w:r>
        <w:br/>
      </w:r>
      <w:r>
        <w:rPr>
          <w:rFonts w:ascii="Times New Roman"/>
          <w:b w:val="false"/>
          <w:i w:val="false"/>
          <w:color w:val="000000"/>
          <w:sz w:val="28"/>
        </w:rPr>
        <w:t>
      салықтық емес түсімдер – 8 684,4 мың теңге;</w:t>
      </w:r>
      <w:r>
        <w:br/>
      </w:r>
      <w:r>
        <w:rPr>
          <w:rFonts w:ascii="Times New Roman"/>
          <w:b w:val="false"/>
          <w:i w:val="false"/>
          <w:color w:val="000000"/>
          <w:sz w:val="28"/>
        </w:rPr>
        <w:t>
      негізгі капиталды сатудан түсетін түсімдер - 14 500 мың теңге;</w:t>
      </w:r>
      <w:r>
        <w:br/>
      </w:r>
      <w:r>
        <w:rPr>
          <w:rFonts w:ascii="Times New Roman"/>
          <w:b w:val="false"/>
          <w:i w:val="false"/>
          <w:color w:val="000000"/>
          <w:sz w:val="28"/>
        </w:rPr>
        <w:t>
      трансферттердің түсімдері – 1 467 974,7 мың теңге;</w:t>
      </w:r>
      <w:r>
        <w:br/>
      </w:r>
      <w:r>
        <w:rPr>
          <w:rFonts w:ascii="Times New Roman"/>
          <w:b w:val="false"/>
          <w:i w:val="false"/>
          <w:color w:val="000000"/>
          <w:sz w:val="28"/>
        </w:rPr>
        <w:t>
</w:t>
      </w:r>
      <w:r>
        <w:rPr>
          <w:rFonts w:ascii="Times New Roman"/>
          <w:b w:val="false"/>
          <w:i w:val="false"/>
          <w:color w:val="000000"/>
          <w:sz w:val="28"/>
        </w:rPr>
        <w:t>
      2) шығындар – 1 613 880,6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40 071,2 мың теңге, оның ішінде:</w:t>
      </w:r>
      <w:r>
        <w:br/>
      </w:r>
      <w:r>
        <w:rPr>
          <w:rFonts w:ascii="Times New Roman"/>
          <w:b w:val="false"/>
          <w:i w:val="false"/>
          <w:color w:val="000000"/>
          <w:sz w:val="28"/>
        </w:rPr>
        <w:t>
      бюджеттік кредиттер – 46 339,2 мың теңге;</w:t>
      </w:r>
      <w:r>
        <w:br/>
      </w:r>
      <w:r>
        <w:rPr>
          <w:rFonts w:ascii="Times New Roman"/>
          <w:b w:val="false"/>
          <w:i w:val="false"/>
          <w:color w:val="000000"/>
          <w:sz w:val="28"/>
        </w:rPr>
        <w:t>
      бюджеттік кредиттерді өтеу – 6 268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13 900 мың теңге, оның ішінде:</w:t>
      </w:r>
      <w:r>
        <w:br/>
      </w:r>
      <w:r>
        <w:rPr>
          <w:rFonts w:ascii="Times New Roman"/>
          <w:b w:val="false"/>
          <w:i w:val="false"/>
          <w:color w:val="000000"/>
          <w:sz w:val="28"/>
        </w:rPr>
        <w:t>
      қаржы активтерін сатып алу – 14 000 мың теңге;</w:t>
      </w:r>
      <w:r>
        <w:br/>
      </w:r>
      <w:r>
        <w:rPr>
          <w:rFonts w:ascii="Times New Roman"/>
          <w:b w:val="false"/>
          <w:i w:val="false"/>
          <w:color w:val="000000"/>
          <w:sz w:val="28"/>
        </w:rPr>
        <w:t>
      мемлекеттік қаржы активтерін сатудан түсетін түсімдер – 100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(-48 949,7)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48 949,7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Қорғалжын аудандық мәслихатының 18.11.2014 </w:t>
      </w:r>
      <w:r>
        <w:rPr>
          <w:rFonts w:ascii="Times New Roman"/>
          <w:b w:val="false"/>
          <w:i w:val="false"/>
          <w:color w:val="000000"/>
          <w:sz w:val="28"/>
        </w:rPr>
        <w:t>№ 1/30</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Аудандық бюджетке кірістерді бөлудің нормативі келесі мөлшерде белгіленсін: ауданның бюджетіне әлеуметтік салық бойынша - 100 %.</w:t>
      </w:r>
      <w:r>
        <w:br/>
      </w:r>
      <w:r>
        <w:rPr>
          <w:rFonts w:ascii="Times New Roman"/>
          <w:b w:val="false"/>
          <w:i w:val="false"/>
          <w:color w:val="000000"/>
          <w:sz w:val="28"/>
        </w:rPr>
        <w:t>
</w:t>
      </w:r>
      <w:r>
        <w:rPr>
          <w:rFonts w:ascii="Times New Roman"/>
          <w:b w:val="false"/>
          <w:i w:val="false"/>
          <w:color w:val="000000"/>
          <w:sz w:val="28"/>
        </w:rPr>
        <w:t>
      3. Келесі көздердің есебінен аудандық бюджеттің кірістері бекітілсін:</w:t>
      </w:r>
      <w:r>
        <w:br/>
      </w:r>
      <w:r>
        <w:rPr>
          <w:rFonts w:ascii="Times New Roman"/>
          <w:b w:val="false"/>
          <w:i w:val="false"/>
          <w:color w:val="000000"/>
          <w:sz w:val="28"/>
        </w:rPr>
        <w:t>
</w:t>
      </w:r>
      <w:r>
        <w:rPr>
          <w:rFonts w:ascii="Times New Roman"/>
          <w:b w:val="false"/>
          <w:i w:val="false"/>
          <w:color w:val="000000"/>
          <w:sz w:val="28"/>
        </w:rPr>
        <w:t>
      1) Салықтық түсімдер, оның ішінде:</w:t>
      </w:r>
      <w:r>
        <w:br/>
      </w:r>
      <w:r>
        <w:rPr>
          <w:rFonts w:ascii="Times New Roman"/>
          <w:b w:val="false"/>
          <w:i w:val="false"/>
          <w:color w:val="000000"/>
          <w:sz w:val="28"/>
        </w:rPr>
        <w:t>
</w:t>
      </w:r>
      <w:r>
        <w:rPr>
          <w:rFonts w:ascii="Times New Roman"/>
          <w:b w:val="false"/>
          <w:i w:val="false"/>
          <w:color w:val="000000"/>
          <w:sz w:val="28"/>
        </w:rPr>
        <w:t>
      жеке табыс салығы;</w:t>
      </w:r>
      <w:r>
        <w:br/>
      </w:r>
      <w:r>
        <w:rPr>
          <w:rFonts w:ascii="Times New Roman"/>
          <w:b w:val="false"/>
          <w:i w:val="false"/>
          <w:color w:val="000000"/>
          <w:sz w:val="28"/>
        </w:rPr>
        <w:t>
</w:t>
      </w:r>
      <w:r>
        <w:rPr>
          <w:rFonts w:ascii="Times New Roman"/>
          <w:b w:val="false"/>
          <w:i w:val="false"/>
          <w:color w:val="000000"/>
          <w:sz w:val="28"/>
        </w:rPr>
        <w:t>
      әлеуметтік салық;</w:t>
      </w:r>
      <w:r>
        <w:br/>
      </w:r>
      <w:r>
        <w:rPr>
          <w:rFonts w:ascii="Times New Roman"/>
          <w:b w:val="false"/>
          <w:i w:val="false"/>
          <w:color w:val="000000"/>
          <w:sz w:val="28"/>
        </w:rPr>
        <w:t>
</w:t>
      </w:r>
      <w:r>
        <w:rPr>
          <w:rFonts w:ascii="Times New Roman"/>
          <w:b w:val="false"/>
          <w:i w:val="false"/>
          <w:color w:val="000000"/>
          <w:sz w:val="28"/>
        </w:rPr>
        <w:t>
      мүлікке салынатын салықтар;</w:t>
      </w:r>
      <w:r>
        <w:br/>
      </w:r>
      <w:r>
        <w:rPr>
          <w:rFonts w:ascii="Times New Roman"/>
          <w:b w:val="false"/>
          <w:i w:val="false"/>
          <w:color w:val="000000"/>
          <w:sz w:val="28"/>
        </w:rPr>
        <w:t>
</w:t>
      </w:r>
      <w:r>
        <w:rPr>
          <w:rFonts w:ascii="Times New Roman"/>
          <w:b w:val="false"/>
          <w:i w:val="false"/>
          <w:color w:val="000000"/>
          <w:sz w:val="28"/>
        </w:rPr>
        <w:t>
      жер салығы;</w:t>
      </w:r>
      <w:r>
        <w:br/>
      </w:r>
      <w:r>
        <w:rPr>
          <w:rFonts w:ascii="Times New Roman"/>
          <w:b w:val="false"/>
          <w:i w:val="false"/>
          <w:color w:val="000000"/>
          <w:sz w:val="28"/>
        </w:rPr>
        <w:t>
</w:t>
      </w:r>
      <w:r>
        <w:rPr>
          <w:rFonts w:ascii="Times New Roman"/>
          <w:b w:val="false"/>
          <w:i w:val="false"/>
          <w:color w:val="000000"/>
          <w:sz w:val="28"/>
        </w:rPr>
        <w:t>
      көлiк құралдарына салынатын салық;</w:t>
      </w:r>
      <w:r>
        <w:br/>
      </w:r>
      <w:r>
        <w:rPr>
          <w:rFonts w:ascii="Times New Roman"/>
          <w:b w:val="false"/>
          <w:i w:val="false"/>
          <w:color w:val="000000"/>
          <w:sz w:val="28"/>
        </w:rPr>
        <w:t>
</w:t>
      </w:r>
      <w:r>
        <w:rPr>
          <w:rFonts w:ascii="Times New Roman"/>
          <w:b w:val="false"/>
          <w:i w:val="false"/>
          <w:color w:val="000000"/>
          <w:sz w:val="28"/>
        </w:rPr>
        <w:t>
      бірыңғай жер салығы;</w:t>
      </w:r>
      <w:r>
        <w:br/>
      </w:r>
      <w:r>
        <w:rPr>
          <w:rFonts w:ascii="Times New Roman"/>
          <w:b w:val="false"/>
          <w:i w:val="false"/>
          <w:color w:val="000000"/>
          <w:sz w:val="28"/>
        </w:rPr>
        <w:t>
</w:t>
      </w:r>
      <w:r>
        <w:rPr>
          <w:rFonts w:ascii="Times New Roman"/>
          <w:b w:val="false"/>
          <w:i w:val="false"/>
          <w:color w:val="000000"/>
          <w:sz w:val="28"/>
        </w:rPr>
        <w:t>
      акциздер;</w:t>
      </w:r>
      <w:r>
        <w:br/>
      </w:r>
      <w:r>
        <w:rPr>
          <w:rFonts w:ascii="Times New Roman"/>
          <w:b w:val="false"/>
          <w:i w:val="false"/>
          <w:color w:val="000000"/>
          <w:sz w:val="28"/>
        </w:rPr>
        <w:t>
</w:t>
      </w:r>
      <w:r>
        <w:rPr>
          <w:rFonts w:ascii="Times New Roman"/>
          <w:b w:val="false"/>
          <w:i w:val="false"/>
          <w:color w:val="000000"/>
          <w:sz w:val="28"/>
        </w:rPr>
        <w:t>
      табиғи және басқа да ресурстарды пайдаланғаны үшiн түсетiн түсiмдер;</w:t>
      </w:r>
      <w:r>
        <w:br/>
      </w:r>
      <w:r>
        <w:rPr>
          <w:rFonts w:ascii="Times New Roman"/>
          <w:b w:val="false"/>
          <w:i w:val="false"/>
          <w:color w:val="000000"/>
          <w:sz w:val="28"/>
        </w:rPr>
        <w:t>
</w:t>
      </w:r>
      <w:r>
        <w:rPr>
          <w:rFonts w:ascii="Times New Roman"/>
          <w:b w:val="false"/>
          <w:i w:val="false"/>
          <w:color w:val="000000"/>
          <w:sz w:val="28"/>
        </w:rPr>
        <w:t>
      кәсіпкерлік және кәсіби қызметті жүргізгені үшін алынатын алымдар;</w:t>
      </w:r>
      <w:r>
        <w:br/>
      </w:r>
      <w:r>
        <w:rPr>
          <w:rFonts w:ascii="Times New Roman"/>
          <w:b w:val="false"/>
          <w:i w:val="false"/>
          <w:color w:val="000000"/>
          <w:sz w:val="28"/>
        </w:rPr>
        <w:t>
</w:t>
      </w:r>
      <w:r>
        <w:rPr>
          <w:rFonts w:ascii="Times New Roman"/>
          <w:b w:val="false"/>
          <w:i w:val="false"/>
          <w:color w:val="000000"/>
          <w:sz w:val="28"/>
        </w:rPr>
        <w:t>
      мемлекеттік баж;</w:t>
      </w:r>
      <w:r>
        <w:br/>
      </w:r>
      <w:r>
        <w:rPr>
          <w:rFonts w:ascii="Times New Roman"/>
          <w:b w:val="false"/>
          <w:i w:val="false"/>
          <w:color w:val="000000"/>
          <w:sz w:val="28"/>
        </w:rPr>
        <w:t>
</w:t>
      </w:r>
      <w:r>
        <w:rPr>
          <w:rFonts w:ascii="Times New Roman"/>
          <w:b w:val="false"/>
          <w:i w:val="false"/>
          <w:color w:val="000000"/>
          <w:sz w:val="28"/>
        </w:rPr>
        <w:t>
      2) Салықтық емес түсімдер, оның ішінде:</w:t>
      </w:r>
      <w:r>
        <w:br/>
      </w:r>
      <w:r>
        <w:rPr>
          <w:rFonts w:ascii="Times New Roman"/>
          <w:b w:val="false"/>
          <w:i w:val="false"/>
          <w:color w:val="000000"/>
          <w:sz w:val="28"/>
        </w:rPr>
        <w:t>
</w:t>
      </w:r>
      <w:r>
        <w:rPr>
          <w:rFonts w:ascii="Times New Roman"/>
          <w:b w:val="false"/>
          <w:i w:val="false"/>
          <w:color w:val="000000"/>
          <w:sz w:val="28"/>
        </w:rPr>
        <w:t>
      мемлекеттік меншігіндегі мүлікті жалға беруден түсетін кірістер;</w:t>
      </w:r>
      <w:r>
        <w:br/>
      </w:r>
      <w:r>
        <w:rPr>
          <w:rFonts w:ascii="Times New Roman"/>
          <w:b w:val="false"/>
          <w:i w:val="false"/>
          <w:color w:val="000000"/>
          <w:sz w:val="28"/>
        </w:rPr>
        <w:t>
</w:t>
      </w:r>
      <w:r>
        <w:rPr>
          <w:rFonts w:ascii="Times New Roman"/>
          <w:b w:val="false"/>
          <w:i w:val="false"/>
          <w:color w:val="000000"/>
          <w:sz w:val="28"/>
        </w:rPr>
        <w:t>
      мемлекеттік бюджеттен берілген кредиттер бойынша сыйақылар;</w:t>
      </w:r>
      <w:r>
        <w:br/>
      </w:r>
      <w:r>
        <w:rPr>
          <w:rFonts w:ascii="Times New Roman"/>
          <w:b w:val="false"/>
          <w:i w:val="false"/>
          <w:color w:val="000000"/>
          <w:sz w:val="28"/>
        </w:rPr>
        <w:t>
</w:t>
      </w:r>
      <w:r>
        <w:rPr>
          <w:rFonts w:ascii="Times New Roman"/>
          <w:b w:val="false"/>
          <w:i w:val="false"/>
          <w:color w:val="000000"/>
          <w:sz w:val="28"/>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w:t>
      </w:r>
      <w:r>
        <w:rPr>
          <w:rFonts w:ascii="Times New Roman"/>
          <w:b w:val="false"/>
          <w:i w:val="false"/>
          <w:color w:val="000000"/>
          <w:sz w:val="28"/>
        </w:rPr>
        <w:t>
      басқа да салықтық емес түсiмдер;</w:t>
      </w:r>
      <w:r>
        <w:br/>
      </w:r>
      <w:r>
        <w:rPr>
          <w:rFonts w:ascii="Times New Roman"/>
          <w:b w:val="false"/>
          <w:i w:val="false"/>
          <w:color w:val="000000"/>
          <w:sz w:val="28"/>
        </w:rPr>
        <w:t>
</w:t>
      </w:r>
      <w:r>
        <w:rPr>
          <w:rFonts w:ascii="Times New Roman"/>
          <w:b w:val="false"/>
          <w:i w:val="false"/>
          <w:color w:val="000000"/>
          <w:sz w:val="28"/>
        </w:rPr>
        <w:t>
      3) Негізгі капиталды сатудан түсетін түсімдер, оның ішінде:</w:t>
      </w:r>
      <w:r>
        <w:br/>
      </w:r>
      <w:r>
        <w:rPr>
          <w:rFonts w:ascii="Times New Roman"/>
          <w:b w:val="false"/>
          <w:i w:val="false"/>
          <w:color w:val="000000"/>
          <w:sz w:val="28"/>
        </w:rPr>
        <w:t>
</w:t>
      </w:r>
      <w:r>
        <w:rPr>
          <w:rFonts w:ascii="Times New Roman"/>
          <w:b w:val="false"/>
          <w:i w:val="false"/>
          <w:color w:val="000000"/>
          <w:sz w:val="28"/>
        </w:rPr>
        <w:t>
      жердi және материалдық емес активтердi сату;</w:t>
      </w:r>
      <w:r>
        <w:br/>
      </w:r>
      <w:r>
        <w:rPr>
          <w:rFonts w:ascii="Times New Roman"/>
          <w:b w:val="false"/>
          <w:i w:val="false"/>
          <w:color w:val="000000"/>
          <w:sz w:val="28"/>
        </w:rPr>
        <w:t>
</w:t>
      </w:r>
      <w:r>
        <w:rPr>
          <w:rFonts w:ascii="Times New Roman"/>
          <w:b w:val="false"/>
          <w:i w:val="false"/>
          <w:color w:val="000000"/>
          <w:sz w:val="28"/>
        </w:rPr>
        <w:t>
      4) Трансферттердің түсімдері, оның ішінде:</w:t>
      </w:r>
      <w:r>
        <w:br/>
      </w:r>
      <w:r>
        <w:rPr>
          <w:rFonts w:ascii="Times New Roman"/>
          <w:b w:val="false"/>
          <w:i w:val="false"/>
          <w:color w:val="000000"/>
          <w:sz w:val="28"/>
        </w:rPr>
        <w:t>
</w:t>
      </w:r>
      <w:r>
        <w:rPr>
          <w:rFonts w:ascii="Times New Roman"/>
          <w:b w:val="false"/>
          <w:i w:val="false"/>
          <w:color w:val="000000"/>
          <w:sz w:val="28"/>
        </w:rPr>
        <w:t>
      облыстық бюджеттен түсетiн трансферттер.</w:t>
      </w:r>
      <w:r>
        <w:br/>
      </w:r>
      <w:r>
        <w:rPr>
          <w:rFonts w:ascii="Times New Roman"/>
          <w:b w:val="false"/>
          <w:i w:val="false"/>
          <w:color w:val="000000"/>
          <w:sz w:val="28"/>
        </w:rPr>
        <w:t>
</w:t>
      </w:r>
      <w:r>
        <w:rPr>
          <w:rFonts w:ascii="Times New Roman"/>
          <w:b w:val="false"/>
          <w:i w:val="false"/>
          <w:color w:val="000000"/>
          <w:sz w:val="28"/>
        </w:rPr>
        <w:t>
      4. 2014 жылға аудандық бюджетке берілетін субвенция көлемі 1 135 827 мың теңге болып ескерілсін.</w:t>
      </w:r>
      <w:r>
        <w:br/>
      </w:r>
      <w:r>
        <w:rPr>
          <w:rFonts w:ascii="Times New Roman"/>
          <w:b w:val="false"/>
          <w:i w:val="false"/>
          <w:color w:val="000000"/>
          <w:sz w:val="28"/>
        </w:rPr>
        <w:t>
</w:t>
      </w:r>
      <w:r>
        <w:rPr>
          <w:rFonts w:ascii="Times New Roman"/>
          <w:b w:val="false"/>
          <w:i w:val="false"/>
          <w:color w:val="000000"/>
          <w:sz w:val="28"/>
        </w:rPr>
        <w:t>
      5. 2014 жылға арналған аудандық бюджетінде трансферттер көлемі қарастырылғаны ескерілсін:</w:t>
      </w:r>
      <w:r>
        <w:br/>
      </w:r>
      <w:r>
        <w:rPr>
          <w:rFonts w:ascii="Times New Roman"/>
          <w:b w:val="false"/>
          <w:i w:val="false"/>
          <w:color w:val="000000"/>
          <w:sz w:val="28"/>
        </w:rPr>
        <w:t>
</w:t>
      </w:r>
      <w:r>
        <w:rPr>
          <w:rFonts w:ascii="Times New Roman"/>
          <w:b w:val="false"/>
          <w:i w:val="false"/>
          <w:color w:val="000000"/>
          <w:sz w:val="28"/>
        </w:rPr>
        <w:t>
      1) ағымдағы нысаналы трансферттер - 122 904 мың теңге сомасында, оның ішінде:</w:t>
      </w:r>
      <w:r>
        <w:br/>
      </w:r>
      <w:r>
        <w:rPr>
          <w:rFonts w:ascii="Times New Roman"/>
          <w:b w:val="false"/>
          <w:i w:val="false"/>
          <w:color w:val="000000"/>
          <w:sz w:val="28"/>
        </w:rPr>
        <w:t>
</w:t>
      </w:r>
      <w:r>
        <w:rPr>
          <w:rFonts w:ascii="Times New Roman"/>
          <w:b w:val="false"/>
          <w:i w:val="false"/>
          <w:color w:val="000000"/>
          <w:sz w:val="28"/>
        </w:rPr>
        <w:t>
      11 988 мың теңге сомасында – республикалық бюджеттен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w:t>
      </w:r>
      <w:r>
        <w:rPr>
          <w:rFonts w:ascii="Times New Roman"/>
          <w:b w:val="false"/>
          <w:i w:val="false"/>
          <w:color w:val="000000"/>
          <w:sz w:val="28"/>
        </w:rPr>
        <w:t>
      4 097 мың теңге сомасында – республикалық бюджеттен негізгі орта және жалпы орта білім беретін мемлекеттік мекемелердегі физика, химия, биология кабинеттерін оқу жабдығымен жарақтандыруға;</w:t>
      </w:r>
      <w:r>
        <w:br/>
      </w:r>
      <w:r>
        <w:rPr>
          <w:rFonts w:ascii="Times New Roman"/>
          <w:b w:val="false"/>
          <w:i w:val="false"/>
          <w:color w:val="000000"/>
          <w:sz w:val="28"/>
        </w:rPr>
        <w:t>
</w:t>
      </w:r>
      <w:r>
        <w:rPr>
          <w:rFonts w:ascii="Times New Roman"/>
          <w:b w:val="false"/>
          <w:i w:val="false"/>
          <w:color w:val="000000"/>
          <w:sz w:val="28"/>
        </w:rPr>
        <w:t>
      4 000 мың теңге сомасында - республикалық бюджеттен үш деңгейлі жүйе бойынша біліктілігін арттырудан өткен мұғалімдерге еңбекақыны көтеруге;</w:t>
      </w:r>
      <w:r>
        <w:br/>
      </w:r>
      <w:r>
        <w:rPr>
          <w:rFonts w:ascii="Times New Roman"/>
          <w:b w:val="false"/>
          <w:i w:val="false"/>
          <w:color w:val="000000"/>
          <w:sz w:val="28"/>
        </w:rPr>
        <w:t>
</w:t>
      </w:r>
      <w:r>
        <w:rPr>
          <w:rFonts w:ascii="Times New Roman"/>
          <w:b w:val="false"/>
          <w:i w:val="false"/>
          <w:color w:val="000000"/>
          <w:sz w:val="28"/>
        </w:rPr>
        <w:t>
      8 317 мың теңге сомасында – республикалық бюджеттен Өрлеу жобасы бойынша келісілген қаржылай көмекті енгізуге;</w:t>
      </w:r>
      <w:r>
        <w:br/>
      </w:r>
      <w:r>
        <w:rPr>
          <w:rFonts w:ascii="Times New Roman"/>
          <w:b w:val="false"/>
          <w:i w:val="false"/>
          <w:color w:val="000000"/>
          <w:sz w:val="28"/>
        </w:rPr>
        <w:t>
</w:t>
      </w:r>
      <w:r>
        <w:rPr>
          <w:rFonts w:ascii="Times New Roman"/>
          <w:b w:val="false"/>
          <w:i w:val="false"/>
          <w:color w:val="000000"/>
          <w:sz w:val="28"/>
        </w:rPr>
        <w:t>
      84 мың теңге сомасында – облыстық бюджеттен 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8"/>
        </w:rPr>
        <w:t>
</w:t>
      </w:r>
      <w:r>
        <w:rPr>
          <w:rFonts w:ascii="Times New Roman"/>
          <w:b w:val="false"/>
          <w:i w:val="false"/>
          <w:color w:val="000000"/>
          <w:sz w:val="28"/>
        </w:rPr>
        <w:t>
      56 982 мың теңге сомасында – облыстық бюджеттен облыстық мектептеріне құрастырмалы-модульдік қазандықтарды сатып алуға және орнатуға;</w:t>
      </w:r>
      <w:r>
        <w:br/>
      </w:r>
      <w:r>
        <w:rPr>
          <w:rFonts w:ascii="Times New Roman"/>
          <w:b w:val="false"/>
          <w:i w:val="false"/>
          <w:color w:val="000000"/>
          <w:sz w:val="28"/>
        </w:rPr>
        <w:t>
</w:t>
      </w:r>
      <w:r>
        <w:rPr>
          <w:rFonts w:ascii="Times New Roman"/>
          <w:b w:val="false"/>
          <w:i w:val="false"/>
          <w:color w:val="000000"/>
          <w:sz w:val="28"/>
        </w:rPr>
        <w:t>
      3 409 мың теңге сомасында – облыстық бюджеттен аудан мектептеріне спорттық құралдар сатып алуға;</w:t>
      </w:r>
      <w:r>
        <w:br/>
      </w:r>
      <w:r>
        <w:rPr>
          <w:rFonts w:ascii="Times New Roman"/>
          <w:b w:val="false"/>
          <w:i w:val="false"/>
          <w:color w:val="000000"/>
          <w:sz w:val="28"/>
        </w:rPr>
        <w:t>
</w:t>
      </w:r>
      <w:r>
        <w:rPr>
          <w:rFonts w:ascii="Times New Roman"/>
          <w:b w:val="false"/>
          <w:i w:val="false"/>
          <w:color w:val="000000"/>
          <w:sz w:val="28"/>
        </w:rPr>
        <w:t>
      24 391 мың теңге сомасында – облыстық бюджеттен эпизоотияға қарсы іс-шараларды жүргізуге;</w:t>
      </w:r>
      <w:r>
        <w:br/>
      </w:r>
      <w:r>
        <w:rPr>
          <w:rFonts w:ascii="Times New Roman"/>
          <w:b w:val="false"/>
          <w:i w:val="false"/>
          <w:color w:val="000000"/>
          <w:sz w:val="28"/>
        </w:rPr>
        <w:t>
</w:t>
      </w:r>
      <w:r>
        <w:rPr>
          <w:rFonts w:ascii="Times New Roman"/>
          <w:b w:val="false"/>
          <w:i w:val="false"/>
          <w:color w:val="000000"/>
          <w:sz w:val="28"/>
        </w:rPr>
        <w:t>
      43 мың теңге сомасында – облыстық бюджеттен ауру жануарларды санитарлық союды ұйымдастыруға;</w:t>
      </w:r>
      <w:r>
        <w:br/>
      </w:r>
      <w:r>
        <w:rPr>
          <w:rFonts w:ascii="Times New Roman"/>
          <w:b w:val="false"/>
          <w:i w:val="false"/>
          <w:color w:val="000000"/>
          <w:sz w:val="28"/>
        </w:rPr>
        <w:t>
</w:t>
      </w:r>
      <w:r>
        <w:rPr>
          <w:rFonts w:ascii="Times New Roman"/>
          <w:b w:val="false"/>
          <w:i w:val="false"/>
          <w:color w:val="000000"/>
          <w:sz w:val="28"/>
        </w:rPr>
        <w:t>
      9 593 мың теңге сомасында – облыстық бюджеттен алып қойылатын және жойылатын ауру жануарлардың, жануарлардан алынатын өнімдер мен шикізаттың құнын иелеріне өтеуге;</w:t>
      </w:r>
      <w:r>
        <w:br/>
      </w:r>
      <w:r>
        <w:rPr>
          <w:rFonts w:ascii="Times New Roman"/>
          <w:b w:val="false"/>
          <w:i w:val="false"/>
          <w:color w:val="000000"/>
          <w:sz w:val="28"/>
        </w:rPr>
        <w:t>
</w:t>
      </w:r>
      <w:r>
        <w:rPr>
          <w:rFonts w:ascii="Times New Roman"/>
          <w:b w:val="false"/>
          <w:i w:val="false"/>
          <w:color w:val="000000"/>
          <w:sz w:val="28"/>
        </w:rPr>
        <w:t>
      2) нысаналы даму трансферттері – 17 734 мың теңге сомасында, оның ішінде:</w:t>
      </w:r>
      <w:r>
        <w:br/>
      </w:r>
      <w:r>
        <w:rPr>
          <w:rFonts w:ascii="Times New Roman"/>
          <w:b w:val="false"/>
          <w:i w:val="false"/>
          <w:color w:val="000000"/>
          <w:sz w:val="28"/>
        </w:rPr>
        <w:t>
</w:t>
      </w:r>
      <w:r>
        <w:rPr>
          <w:rFonts w:ascii="Times New Roman"/>
          <w:b w:val="false"/>
          <w:i w:val="false"/>
          <w:color w:val="000000"/>
          <w:sz w:val="28"/>
        </w:rPr>
        <w:t>
      17 734 мың теңге сомасында - елді мекендердегі сумен жабдықтау және су бұру жүйелерін дамытуға.</w:t>
      </w:r>
      <w:r>
        <w:br/>
      </w:r>
      <w:r>
        <w:rPr>
          <w:rFonts w:ascii="Times New Roman"/>
          <w:b w:val="false"/>
          <w:i w:val="false"/>
          <w:color w:val="000000"/>
          <w:sz w:val="28"/>
        </w:rPr>
        <w:t>
</w:t>
      </w:r>
      <w:r>
        <w:rPr>
          <w:rFonts w:ascii="Times New Roman"/>
          <w:b w:val="false"/>
          <w:i w:val="false"/>
          <w:color w:val="000000"/>
          <w:sz w:val="28"/>
        </w:rPr>
        <w:t>
      6. 2014 жылы аудандық бюджетке мемлекеттік бюджеттен берілетін бюджеттік кредиттердi өтеу 6 268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000000"/>
          <w:sz w:val="28"/>
        </w:rPr>
        <w:t>
      7. Аудандық мәслихатпен келісілген тізбеге сәйкес ауылдық жерлерде қызмет істейтін денсаулық сақтау, білім беру, әлеуметтік қамсыздандыру, мәдениет, спорт мамандарына жиырма бес пайызға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8. 2014 жылға арналған аудандық жергілікті атқарушы органының резерві 2 961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9. 2014 жылға арналған бюджеттік инвестициялық жобаларының тізбесі </w:t>
      </w:r>
      <w:r>
        <w:rPr>
          <w:rFonts w:ascii="Times New Roman"/>
          <w:b w:val="false"/>
          <w:i w:val="false"/>
          <w:color w:val="000000"/>
          <w:sz w:val="28"/>
        </w:rPr>
        <w:t>4 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2014 жылға арналған аудандық бюджеттің атқарылу процесінде секвестрлеуге жатпайтын аудандық бюджеттік бағдарламаларының тізбесі осы шешімнің </w:t>
      </w:r>
      <w:r>
        <w:rPr>
          <w:rFonts w:ascii="Times New Roman"/>
          <w:b w:val="false"/>
          <w:i w:val="false"/>
          <w:color w:val="000000"/>
          <w:sz w:val="28"/>
        </w:rPr>
        <w:t>5 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2014 жылға арналған ауылдық округі әкімдерінің бюджет бағдарламаларының тізбесі </w:t>
      </w:r>
      <w:r>
        <w:rPr>
          <w:rFonts w:ascii="Times New Roman"/>
          <w:b w:val="false"/>
          <w:i w:val="false"/>
          <w:color w:val="000000"/>
          <w:sz w:val="28"/>
        </w:rPr>
        <w:t>6 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 2014 жылға арналған білім беру мемлекеттік мекемелерінің бағдарламаларының тізбесі </w:t>
      </w:r>
      <w:r>
        <w:rPr>
          <w:rFonts w:ascii="Times New Roman"/>
          <w:b w:val="false"/>
          <w:i w:val="false"/>
          <w:color w:val="000000"/>
          <w:sz w:val="28"/>
        </w:rPr>
        <w:t>7 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13. Осы шешім Ақмола облысының Әділет департаментінде мемлекеттік тіркелген күнінен бастап күшіне енеді және 2014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Е.Қалдыбаев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Ө.Балғабаев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Қорғалжын ауданының әкімі                  Қ.Рыскелдінов</w:t>
      </w:r>
    </w:p>
    <w:bookmarkStart w:name="z62" w:id="1"/>
    <w:p>
      <w:pPr>
        <w:spacing w:after="0"/>
        <w:ind w:left="0"/>
        <w:jc w:val="both"/>
      </w:pP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xml:space="preserve">
2013 жылғы 28 желтоқсандағы  </w:t>
      </w:r>
      <w:r>
        <w:br/>
      </w:r>
      <w:r>
        <w:rPr>
          <w:rFonts w:ascii="Times New Roman"/>
          <w:b w:val="false"/>
          <w:i w:val="false"/>
          <w:color w:val="000000"/>
          <w:sz w:val="28"/>
        </w:rPr>
        <w:t xml:space="preserve">
№ 1/21 шешіміне        </w:t>
      </w:r>
      <w:r>
        <w:br/>
      </w:r>
      <w:r>
        <w:rPr>
          <w:rFonts w:ascii="Times New Roman"/>
          <w:b w:val="false"/>
          <w:i w:val="false"/>
          <w:color w:val="000000"/>
          <w:sz w:val="28"/>
        </w:rPr>
        <w:t xml:space="preserve">
1 қосымша           </w:t>
      </w:r>
    </w:p>
    <w:bookmarkEnd w:id="1"/>
    <w:bookmarkStart w:name="z63" w:id="2"/>
    <w:p>
      <w:pPr>
        <w:spacing w:after="0"/>
        <w:ind w:left="0"/>
        <w:jc w:val="left"/>
      </w:pPr>
      <w:r>
        <w:rPr>
          <w:rFonts w:ascii="Times New Roman"/>
          <w:b/>
          <w:i w:val="false"/>
          <w:color w:val="000000"/>
        </w:rPr>
        <w:t xml:space="preserve"> 
2014 жылға арналған аудандық бюджет</w:t>
      </w:r>
    </w:p>
    <w:bookmarkEnd w:id="2"/>
    <w:p>
      <w:pPr>
        <w:spacing w:after="0"/>
        <w:ind w:left="0"/>
        <w:jc w:val="both"/>
      </w:pPr>
      <w:r>
        <w:rPr>
          <w:rFonts w:ascii="Times New Roman"/>
          <w:b w:val="false"/>
          <w:i w:val="false"/>
          <w:color w:val="ff0000"/>
          <w:sz w:val="28"/>
        </w:rPr>
        <w:t xml:space="preserve">      Ескерту. 1-қосымша жаңа редакцияда - Ақмола облысы Қорғалжын аудандық мәслихатының 18.11.2014 </w:t>
      </w:r>
      <w:r>
        <w:rPr>
          <w:rFonts w:ascii="Times New Roman"/>
          <w:b w:val="false"/>
          <w:i w:val="false"/>
          <w:color w:val="ff0000"/>
          <w:sz w:val="28"/>
        </w:rPr>
        <w:t>№ 1/30</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830"/>
        <w:gridCol w:w="752"/>
        <w:gridCol w:w="692"/>
        <w:gridCol w:w="7515"/>
        <w:gridCol w:w="3021"/>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1 618 902,1</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127 743</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4 780</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4 780</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86 697</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30 927</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21 954</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1 099</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6 917</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4 583</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2 022</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2 183</w:t>
            </w:r>
          </w:p>
        </w:tc>
      </w:tr>
      <w:tr>
        <w:trPr>
          <w:trHeight w:val="7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8 684,4</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2 436</w:t>
            </w:r>
          </w:p>
        </w:tc>
      </w:tr>
      <w:tr>
        <w:trPr>
          <w:trHeight w:val="11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2 436</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6 136</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6 136</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1 467 974,7</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1 467 974,7</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1 467 974,7</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308 834,7</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23 313</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1 135 827</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1 613 880,6</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180 229,2</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164 941,6</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14 920,3</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14 920,3</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70 971</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68 300</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2 671</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79 050,3</w:t>
            </w:r>
          </w:p>
        </w:tc>
      </w:tr>
      <w:tr>
        <w:trPr>
          <w:trHeight w:val="46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74 813,3</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4 237</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15 040,4</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15 040,4</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15 040,4</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2 908</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2 908</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2 908</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2 908</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3 415</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3 415</w:t>
            </w:r>
          </w:p>
        </w:tc>
      </w:tr>
      <w:tr>
        <w:trPr>
          <w:trHeight w:val="85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3 415</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3 415</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1 019 800,3</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69 611,5</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69 611,5</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38 265,5</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31 346</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842 505,7</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842 505,7</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804 550,5</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37 955,2</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107 683,1</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107 683,1</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9 635,8</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9 633</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1 091,7</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70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4 962,7</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76 179,9</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54 649,6</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31 978,2</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31 978,2</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10 606</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6 481</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7 500,7</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4 535</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2 195</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22 671,4</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22 587,4</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13 488,4</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8 786</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58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126 108,5</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6 821,9</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4 371,9</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4 371,9</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104 005,6</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94 692,6</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94 692,6</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9 313</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9 313</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15 281</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15 281</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6 542</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4 757</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3 871</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118 113,3</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48 391,9</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48 391,9</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48 391,9</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14 634</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13 634</w:t>
            </w:r>
          </w:p>
        </w:tc>
      </w:tr>
      <w:tr>
        <w:trPr>
          <w:trHeight w:val="6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9 905,9</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1 545,1</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2 183</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15 959</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12 488</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11 963</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3 471</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3 471</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39 128,4</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28 199,8</w:t>
            </w:r>
          </w:p>
        </w:tc>
      </w:tr>
      <w:tr>
        <w:trPr>
          <w:trHeight w:val="54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5 154,8</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23 045</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10 928,6</w:t>
            </w:r>
          </w:p>
        </w:tc>
      </w:tr>
      <w:tr>
        <w:trPr>
          <w:trHeight w:val="7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7 670,5</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3 210,1</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62 884,6</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33 725,6</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8 090</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8 090</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12 697,2</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12 697,2</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12 938,4</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2 637,4</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9 593</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4 768</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4 768</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4 651</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24 391</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24 391</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24 391</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8 740</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8 740</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8 740</w:t>
            </w:r>
          </w:p>
        </w:tc>
      </w:tr>
      <w:tr>
        <w:trPr>
          <w:trHeight w:val="99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8 681</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8 775,8</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8 775,8</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1 068,8</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1 068,8</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7 707</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7 707</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23 516,7</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23 286</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w:t>
            </w:r>
          </w:p>
        </w:tc>
      </w:tr>
      <w:tr>
        <w:trPr>
          <w:trHeight w:val="43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6 265,7</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6 112,7</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7 247</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7 247</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4 729,2</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4 729,2</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4 729,2</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4 629,1</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40 071,2</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46 339,2</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46 339,2</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46 339,2</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46 339,2</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46 339,2</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кредиттердi өтеу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операциялар бойынша сальдо</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13 900</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-48 949,7</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48 949,7</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46 337,8</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46 337,8</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46 337,8</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46 337,8</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8 879,9</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8 879,9</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8 879,9</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8 879,9</w:t>
            </w:r>
          </w:p>
        </w:tc>
      </w:tr>
    </w:tbl>
    <w:bookmarkStart w:name="z64" w:id="3"/>
    <w:p>
      <w:pPr>
        <w:spacing w:after="0"/>
        <w:ind w:left="0"/>
        <w:jc w:val="both"/>
      </w:pP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xml:space="preserve">
2013 жылғы 28 желтоқсандағы  </w:t>
      </w:r>
      <w:r>
        <w:br/>
      </w:r>
      <w:r>
        <w:rPr>
          <w:rFonts w:ascii="Times New Roman"/>
          <w:b w:val="false"/>
          <w:i w:val="false"/>
          <w:color w:val="000000"/>
          <w:sz w:val="28"/>
        </w:rPr>
        <w:t xml:space="preserve">
№ 1/21 шешіміне         </w:t>
      </w:r>
      <w:r>
        <w:br/>
      </w:r>
      <w:r>
        <w:rPr>
          <w:rFonts w:ascii="Times New Roman"/>
          <w:b w:val="false"/>
          <w:i w:val="false"/>
          <w:color w:val="000000"/>
          <w:sz w:val="28"/>
        </w:rPr>
        <w:t xml:space="preserve">
2 қосымша            </w:t>
      </w:r>
    </w:p>
    <w:bookmarkEnd w:id="3"/>
    <w:bookmarkStart w:name="z65" w:id="4"/>
    <w:p>
      <w:pPr>
        <w:spacing w:after="0"/>
        <w:ind w:left="0"/>
        <w:jc w:val="left"/>
      </w:pPr>
      <w:r>
        <w:rPr>
          <w:rFonts w:ascii="Times New Roman"/>
          <w:b/>
          <w:i w:val="false"/>
          <w:color w:val="000000"/>
        </w:rPr>
        <w:t xml:space="preserve"> 
2015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605"/>
        <w:gridCol w:w="748"/>
        <w:gridCol w:w="707"/>
        <w:gridCol w:w="8061"/>
        <w:gridCol w:w="29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1 493 709</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142 589</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93 500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36 038</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5 384</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2 555</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2 423</w:t>
            </w:r>
          </w:p>
        </w:tc>
      </w:tr>
      <w:tr>
        <w:trPr>
          <w:trHeight w:val="73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6 272</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w:t>
            </w:r>
          </w:p>
        </w:tc>
      </w:tr>
      <w:tr>
        <w:trPr>
          <w:trHeight w:val="12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3 505</w:t>
            </w:r>
          </w:p>
        </w:tc>
      </w:tr>
      <w:tr>
        <w:trPr>
          <w:trHeight w:val="3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3 505</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22 885</w:t>
            </w:r>
          </w:p>
        </w:tc>
      </w:tr>
      <w:tr>
        <w:trPr>
          <w:trHeight w:val="4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22 885</w:t>
            </w:r>
          </w:p>
        </w:tc>
      </w:tr>
      <w:tr>
        <w:trPr>
          <w:trHeight w:val="43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1 321 963</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1 321 963</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1 321 963</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186 388</w:t>
            </w:r>
          </w:p>
        </w:tc>
      </w:tr>
      <w:tr>
        <w:trPr>
          <w:trHeight w:val="43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1 135 575</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1 493 809</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180 226</w:t>
            </w:r>
          </w:p>
        </w:tc>
      </w:tr>
      <w:tr>
        <w:trPr>
          <w:trHeight w:val="48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162 797</w:t>
            </w:r>
          </w:p>
        </w:tc>
      </w:tr>
      <w:tr>
        <w:trPr>
          <w:trHeight w:val="43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15 025</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14 865</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66 922</w:t>
            </w:r>
          </w:p>
        </w:tc>
      </w:tr>
      <w:tr>
        <w:trPr>
          <w:trHeight w:val="4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66 922</w:t>
            </w:r>
          </w:p>
        </w:tc>
      </w:tr>
      <w:tr>
        <w:trPr>
          <w:trHeight w:val="40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80 850</w:t>
            </w:r>
          </w:p>
        </w:tc>
      </w:tr>
      <w:tr>
        <w:trPr>
          <w:trHeight w:val="45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80 617</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3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өзге де мемлекеттiк қызметтер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17 241</w:t>
            </w:r>
          </w:p>
        </w:tc>
      </w:tr>
      <w:tr>
        <w:trPr>
          <w:trHeight w:val="40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17 241</w:t>
            </w:r>
          </w:p>
        </w:tc>
      </w:tr>
      <w:tr>
        <w:trPr>
          <w:trHeight w:val="70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17 134</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3 410</w:t>
            </w:r>
          </w:p>
        </w:tc>
      </w:tr>
      <w:tr>
        <w:trPr>
          <w:trHeight w:val="42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3 410</w:t>
            </w:r>
          </w:p>
        </w:tc>
      </w:tr>
      <w:tr>
        <w:trPr>
          <w:trHeight w:val="42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3 410</w:t>
            </w:r>
          </w:p>
        </w:tc>
      </w:tr>
      <w:tr>
        <w:trPr>
          <w:trHeight w:val="3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888 490</w:t>
            </w:r>
          </w:p>
        </w:tc>
      </w:tr>
      <w:tr>
        <w:trPr>
          <w:trHeight w:val="40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37 768</w:t>
            </w:r>
          </w:p>
        </w:tc>
      </w:tr>
      <w:tr>
        <w:trPr>
          <w:trHeight w:val="40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37 768</w:t>
            </w:r>
          </w:p>
        </w:tc>
      </w:tr>
      <w:tr>
        <w:trPr>
          <w:trHeight w:val="42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37 768</w:t>
            </w:r>
          </w:p>
        </w:tc>
      </w:tr>
      <w:tr>
        <w:trPr>
          <w:trHeight w:val="3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814 945</w:t>
            </w:r>
          </w:p>
        </w:tc>
      </w:tr>
      <w:tr>
        <w:trPr>
          <w:trHeight w:val="3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814 945</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784 712</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30 233</w:t>
            </w:r>
          </w:p>
        </w:tc>
      </w:tr>
      <w:tr>
        <w:trPr>
          <w:trHeight w:val="40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35 777</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35 777</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9 822</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3 758</w:t>
            </w:r>
          </w:p>
        </w:tc>
      </w:tr>
      <w:tr>
        <w:trPr>
          <w:trHeight w:val="75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10 307</w:t>
            </w:r>
          </w:p>
        </w:tc>
      </w:tr>
      <w:tr>
        <w:trPr>
          <w:trHeight w:val="3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3 994</w:t>
            </w:r>
          </w:p>
        </w:tc>
      </w:tr>
      <w:tr>
        <w:trPr>
          <w:trHeight w:val="75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4 320</w:t>
            </w:r>
          </w:p>
        </w:tc>
      </w:tr>
      <w:tr>
        <w:trPr>
          <w:trHeight w:val="42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3 576</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53 831</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40 384</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40 384</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11 571</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3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7 938</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43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7 188</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10 356</w:t>
            </w:r>
          </w:p>
        </w:tc>
      </w:tr>
      <w:tr>
        <w:trPr>
          <w:trHeight w:val="75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2 577</w:t>
            </w:r>
          </w:p>
        </w:tc>
      </w:tr>
      <w:tr>
        <w:trPr>
          <w:trHeight w:val="40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13 447</w:t>
            </w:r>
          </w:p>
        </w:tc>
      </w:tr>
      <w:tr>
        <w:trPr>
          <w:trHeight w:val="3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13 447</w:t>
            </w:r>
          </w:p>
        </w:tc>
      </w:tr>
      <w:tr>
        <w:trPr>
          <w:trHeight w:val="75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12 911</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r>
      <w:tr>
        <w:trPr>
          <w:trHeight w:val="40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16 559</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16 559</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16 559</w:t>
            </w:r>
          </w:p>
        </w:tc>
      </w:tr>
      <w:tr>
        <w:trPr>
          <w:trHeight w:val="42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7 316</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6 565</w:t>
            </w:r>
          </w:p>
        </w:tc>
      </w:tr>
      <w:tr>
        <w:trPr>
          <w:trHeight w:val="40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2 567</w:t>
            </w:r>
          </w:p>
        </w:tc>
      </w:tr>
      <w:tr>
        <w:trPr>
          <w:trHeight w:val="42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283 088</w:t>
            </w:r>
          </w:p>
        </w:tc>
      </w:tr>
      <w:tr>
        <w:trPr>
          <w:trHeight w:val="3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45 353</w:t>
            </w:r>
          </w:p>
        </w:tc>
      </w:tr>
      <w:tr>
        <w:trPr>
          <w:trHeight w:val="3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45 353</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45 353</w:t>
            </w:r>
          </w:p>
        </w:tc>
      </w:tr>
      <w:tr>
        <w:trPr>
          <w:trHeight w:val="43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204 002</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17 614</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13 023</w:t>
            </w:r>
          </w:p>
        </w:tc>
      </w:tr>
      <w:tr>
        <w:trPr>
          <w:trHeight w:val="3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2 255</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2 336</w:t>
            </w:r>
          </w:p>
        </w:tc>
      </w:tr>
      <w:tr>
        <w:trPr>
          <w:trHeight w:val="42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186 388</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186 388</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17 723</w:t>
            </w:r>
          </w:p>
        </w:tc>
      </w:tr>
      <w:tr>
        <w:trPr>
          <w:trHeight w:val="40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14 123</w:t>
            </w:r>
          </w:p>
        </w:tc>
      </w:tr>
      <w:tr>
        <w:trPr>
          <w:trHeight w:val="40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13 450</w:t>
            </w:r>
          </w:p>
        </w:tc>
      </w:tr>
      <w:tr>
        <w:trPr>
          <w:trHeight w:val="3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3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3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16 010</w:t>
            </w:r>
          </w:p>
        </w:tc>
      </w:tr>
      <w:tr>
        <w:trPr>
          <w:trHeight w:val="3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5 315</w:t>
            </w:r>
          </w:p>
        </w:tc>
      </w:tr>
      <w:tr>
        <w:trPr>
          <w:trHeight w:val="3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5 315</w:t>
            </w:r>
          </w:p>
        </w:tc>
      </w:tr>
      <w:tr>
        <w:trPr>
          <w:trHeight w:val="3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10 695</w:t>
            </w:r>
          </w:p>
        </w:tc>
      </w:tr>
      <w:tr>
        <w:trPr>
          <w:trHeight w:val="75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8 882</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1 613</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2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26 807</w:t>
            </w:r>
          </w:p>
        </w:tc>
      </w:tr>
      <w:tr>
        <w:trPr>
          <w:trHeight w:val="3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21 429</w:t>
            </w:r>
          </w:p>
        </w:tc>
      </w:tr>
      <w:tr>
        <w:trPr>
          <w:trHeight w:val="4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7 395</w:t>
            </w:r>
          </w:p>
        </w:tc>
      </w:tr>
      <w:tr>
        <w:trPr>
          <w:trHeight w:val="40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7 395</w:t>
            </w:r>
          </w:p>
        </w:tc>
      </w:tr>
      <w:tr>
        <w:trPr>
          <w:trHeight w:val="3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14 034</w:t>
            </w:r>
          </w:p>
        </w:tc>
      </w:tr>
      <w:tr>
        <w:trPr>
          <w:trHeight w:val="4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14 034</w:t>
            </w:r>
          </w:p>
        </w:tc>
      </w:tr>
      <w:tr>
        <w:trPr>
          <w:trHeight w:val="40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5 378</w:t>
            </w:r>
          </w:p>
        </w:tc>
      </w:tr>
      <w:tr>
        <w:trPr>
          <w:trHeight w:val="3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5 378</w:t>
            </w:r>
          </w:p>
        </w:tc>
      </w:tr>
      <w:tr>
        <w:trPr>
          <w:trHeight w:val="42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5 378</w:t>
            </w:r>
          </w:p>
        </w:tc>
      </w:tr>
      <w:tr>
        <w:trPr>
          <w:trHeight w:val="42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8 461</w:t>
            </w:r>
          </w:p>
        </w:tc>
      </w:tr>
      <w:tr>
        <w:trPr>
          <w:trHeight w:val="45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8 461</w:t>
            </w:r>
          </w:p>
        </w:tc>
      </w:tr>
      <w:tr>
        <w:trPr>
          <w:trHeight w:val="43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8 461</w:t>
            </w:r>
          </w:p>
        </w:tc>
      </w:tr>
      <w:tr>
        <w:trPr>
          <w:trHeight w:val="114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8 398</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40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8 245</w:t>
            </w:r>
          </w:p>
        </w:tc>
      </w:tr>
      <w:tr>
        <w:trPr>
          <w:trHeight w:val="43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8 245</w:t>
            </w:r>
          </w:p>
        </w:tc>
      </w:tr>
      <w:tr>
        <w:trPr>
          <w:trHeight w:val="40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8 245</w:t>
            </w:r>
          </w:p>
        </w:tc>
      </w:tr>
      <w:tr>
        <w:trPr>
          <w:trHeight w:val="45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8 245</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24 692</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24 427</w:t>
            </w:r>
          </w:p>
        </w:tc>
      </w:tr>
      <w:tr>
        <w:trPr>
          <w:trHeight w:val="3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14 883</w:t>
            </w:r>
          </w:p>
        </w:tc>
      </w:tr>
      <w:tr>
        <w:trPr>
          <w:trHeight w:val="75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6 210</w:t>
            </w:r>
          </w:p>
        </w:tc>
      </w:tr>
      <w:tr>
        <w:trPr>
          <w:trHeight w:val="49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w:t>
            </w:r>
          </w:p>
        </w:tc>
      </w:tr>
      <w:tr>
        <w:trPr>
          <w:trHeight w:val="45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w:t>
            </w:r>
          </w:p>
        </w:tc>
      </w:tr>
      <w:tr>
        <w:trPr>
          <w:trHeight w:val="45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6 109</w:t>
            </w:r>
          </w:p>
        </w:tc>
      </w:tr>
      <w:tr>
        <w:trPr>
          <w:trHeight w:val="45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6 109</w:t>
            </w:r>
          </w:p>
        </w:tc>
      </w:tr>
      <w:tr>
        <w:trPr>
          <w:trHeight w:val="3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кредиттердi өтеу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r>
      <w:tr>
        <w:trPr>
          <w:trHeight w:val="43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операциялар бойынша сальдо</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2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r>
      <w:tr>
        <w:trPr>
          <w:trHeight w:val="43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r>
      <w:tr>
        <w:trPr>
          <w:trHeight w:val="43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r>
      <w:tr>
        <w:trPr>
          <w:trHeight w:val="43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r>
    </w:tbl>
    <w:bookmarkStart w:name="z66" w:id="5"/>
    <w:p>
      <w:pPr>
        <w:spacing w:after="0"/>
        <w:ind w:left="0"/>
        <w:jc w:val="both"/>
      </w:pP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xml:space="preserve">
2013 жылғы 28 желтоқсандағы  </w:t>
      </w:r>
      <w:r>
        <w:br/>
      </w:r>
      <w:r>
        <w:rPr>
          <w:rFonts w:ascii="Times New Roman"/>
          <w:b w:val="false"/>
          <w:i w:val="false"/>
          <w:color w:val="000000"/>
          <w:sz w:val="28"/>
        </w:rPr>
        <w:t xml:space="preserve">
№ 1/21 шешіміне        </w:t>
      </w:r>
      <w:r>
        <w:br/>
      </w:r>
      <w:r>
        <w:rPr>
          <w:rFonts w:ascii="Times New Roman"/>
          <w:b w:val="false"/>
          <w:i w:val="false"/>
          <w:color w:val="000000"/>
          <w:sz w:val="28"/>
        </w:rPr>
        <w:t xml:space="preserve">
3 қосымша           </w:t>
      </w:r>
    </w:p>
    <w:bookmarkEnd w:id="5"/>
    <w:bookmarkStart w:name="z67" w:id="6"/>
    <w:p>
      <w:pPr>
        <w:spacing w:after="0"/>
        <w:ind w:left="0"/>
        <w:jc w:val="left"/>
      </w:pPr>
      <w:r>
        <w:rPr>
          <w:rFonts w:ascii="Times New Roman"/>
          <w:b/>
          <w:i w:val="false"/>
          <w:color w:val="000000"/>
        </w:rPr>
        <w:t xml:space="preserve"> 
2016 жылға арналған аудандық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587"/>
        <w:gridCol w:w="793"/>
        <w:gridCol w:w="772"/>
        <w:gridCol w:w="8138"/>
        <w:gridCol w:w="28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6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1 332 568</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156 666</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7 100</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7 100</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101 500</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40 720</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28 250</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9 450</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6 362</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3 102</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2 831</w:t>
            </w:r>
          </w:p>
        </w:tc>
      </w:tr>
      <w:tr>
        <w:trPr>
          <w:trHeight w:val="76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7 025</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8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2 950</w:t>
            </w:r>
          </w:p>
        </w:tc>
      </w:tr>
      <w:tr>
        <w:trPr>
          <w:trHeight w:val="11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2 950</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3 950</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3 950</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35 933</w:t>
            </w:r>
          </w:p>
        </w:tc>
      </w:tr>
      <w:tr>
        <w:trPr>
          <w:trHeight w:val="13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35 933</w:t>
            </w:r>
          </w:p>
        </w:tc>
      </w:tr>
      <w:tr>
        <w:trPr>
          <w:trHeight w:val="43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1 132 944</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1 132 944</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1 132 944</w:t>
            </w:r>
          </w:p>
        </w:tc>
      </w:tr>
      <w:tr>
        <w:trPr>
          <w:trHeight w:val="43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1 132 944</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1 332 668</w:t>
            </w:r>
          </w:p>
        </w:tc>
      </w:tr>
      <w:tr>
        <w:trPr>
          <w:trHeight w:val="42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183 789</w:t>
            </w:r>
          </w:p>
        </w:tc>
      </w:tr>
      <w:tr>
        <w:trPr>
          <w:trHeight w:val="4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165 974</w:t>
            </w:r>
          </w:p>
        </w:tc>
      </w:tr>
      <w:tr>
        <w:trPr>
          <w:trHeight w:val="43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15 377</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15 206</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68 418</w:t>
            </w:r>
          </w:p>
        </w:tc>
      </w:tr>
      <w:tr>
        <w:trPr>
          <w:trHeight w:val="46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68 118</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82 179</w:t>
            </w:r>
          </w:p>
        </w:tc>
      </w:tr>
      <w:tr>
        <w:trPr>
          <w:trHeight w:val="45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81 929</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17 613</w:t>
            </w:r>
          </w:p>
        </w:tc>
      </w:tr>
      <w:tr>
        <w:trPr>
          <w:trHeight w:val="4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17 613</w:t>
            </w:r>
          </w:p>
        </w:tc>
      </w:tr>
      <w:tr>
        <w:trPr>
          <w:trHeight w:val="7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17 498</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3 599</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3 599</w:t>
            </w:r>
          </w:p>
        </w:tc>
      </w:tr>
      <w:tr>
        <w:trPr>
          <w:trHeight w:val="42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3 599</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3 599</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896 604</w:t>
            </w:r>
          </w:p>
        </w:tc>
      </w:tr>
      <w:tr>
        <w:trPr>
          <w:trHeight w:val="4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37 768</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37 768</w:t>
            </w:r>
          </w:p>
        </w:tc>
      </w:tr>
      <w:tr>
        <w:trPr>
          <w:trHeight w:val="42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37 768</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822 269</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822 269</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791 697</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30 572</w:t>
            </w:r>
          </w:p>
        </w:tc>
      </w:tr>
      <w:tr>
        <w:trPr>
          <w:trHeight w:val="4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36 567</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36 567</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9 871</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3 758</w:t>
            </w:r>
          </w:p>
        </w:tc>
      </w:tr>
      <w:tr>
        <w:trPr>
          <w:trHeight w:val="4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11 030</w:t>
            </w:r>
          </w:p>
        </w:tc>
      </w:tr>
      <w:tr>
        <w:trPr>
          <w:trHeight w:val="3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3 994</w:t>
            </w:r>
          </w:p>
        </w:tc>
      </w:tr>
      <w:tr>
        <w:trPr>
          <w:trHeight w:val="75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4 654</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3 260</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56 233</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42 754</w:t>
            </w:r>
          </w:p>
        </w:tc>
      </w:tr>
      <w:tr>
        <w:trPr>
          <w:trHeight w:val="43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42 754</w:t>
            </w:r>
          </w:p>
        </w:tc>
      </w:tr>
      <w:tr>
        <w:trPr>
          <w:trHeight w:val="3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12 565</w:t>
            </w:r>
          </w:p>
        </w:tc>
      </w:tr>
      <w:tr>
        <w:trPr>
          <w:trHeight w:val="4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8 494</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43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7 199</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11 077</w:t>
            </w:r>
          </w:p>
        </w:tc>
      </w:tr>
      <w:tr>
        <w:trPr>
          <w:trHeight w:val="75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2 642</w:t>
            </w:r>
          </w:p>
        </w:tc>
      </w:tr>
      <w:tr>
        <w:trPr>
          <w:trHeight w:val="4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13 479</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13 479</w:t>
            </w:r>
          </w:p>
        </w:tc>
      </w:tr>
      <w:tr>
        <w:trPr>
          <w:trHeight w:val="75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12 943</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r>
      <w:tr>
        <w:trPr>
          <w:trHeight w:val="4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18 473</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18 473</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18 473</w:t>
            </w:r>
          </w:p>
        </w:tc>
      </w:tr>
      <w:tr>
        <w:trPr>
          <w:trHeight w:val="42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8 315</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7 480</w:t>
            </w:r>
          </w:p>
        </w:tc>
      </w:tr>
      <w:tr>
        <w:trPr>
          <w:trHeight w:val="4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2 567</w:t>
            </w:r>
          </w:p>
        </w:tc>
      </w:tr>
      <w:tr>
        <w:trPr>
          <w:trHeight w:val="42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103 746</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51 128</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51 128</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51 128</w:t>
            </w:r>
          </w:p>
        </w:tc>
      </w:tr>
      <w:tr>
        <w:trPr>
          <w:trHeight w:val="42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18 191</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18 191</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13 278</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2 413</w:t>
            </w:r>
          </w:p>
        </w:tc>
      </w:tr>
      <w:tr>
        <w:trPr>
          <w:trHeight w:val="76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18 031</w:t>
            </w:r>
          </w:p>
        </w:tc>
      </w:tr>
      <w:tr>
        <w:trPr>
          <w:trHeight w:val="4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14 431</w:t>
            </w:r>
          </w:p>
        </w:tc>
      </w:tr>
      <w:tr>
        <w:trPr>
          <w:trHeight w:val="4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13 711</w:t>
            </w:r>
          </w:p>
        </w:tc>
      </w:tr>
      <w:tr>
        <w:trPr>
          <w:trHeight w:val="3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16 396</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5 392</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5 392</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11 004</w:t>
            </w:r>
          </w:p>
        </w:tc>
      </w:tr>
      <w:tr>
        <w:trPr>
          <w:trHeight w:val="75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9 104</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1 686</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45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27 222</w:t>
            </w:r>
          </w:p>
        </w:tc>
      </w:tr>
      <w:tr>
        <w:trPr>
          <w:trHeight w:val="3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21 726</w:t>
            </w:r>
          </w:p>
        </w:tc>
      </w:tr>
      <w:tr>
        <w:trPr>
          <w:trHeight w:val="46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7 413</w:t>
            </w:r>
          </w:p>
        </w:tc>
      </w:tr>
      <w:tr>
        <w:trPr>
          <w:trHeight w:val="4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7 413</w:t>
            </w:r>
          </w:p>
        </w:tc>
      </w:tr>
      <w:tr>
        <w:trPr>
          <w:trHeight w:val="3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14 313</w:t>
            </w:r>
          </w:p>
        </w:tc>
      </w:tr>
      <w:tr>
        <w:trPr>
          <w:trHeight w:val="46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14 313</w:t>
            </w:r>
          </w:p>
        </w:tc>
      </w:tr>
      <w:tr>
        <w:trPr>
          <w:trHeight w:val="4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5 496</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5 496</w:t>
            </w:r>
          </w:p>
        </w:tc>
      </w:tr>
      <w:tr>
        <w:trPr>
          <w:trHeight w:val="42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5 496</w:t>
            </w:r>
          </w:p>
        </w:tc>
      </w:tr>
      <w:tr>
        <w:trPr>
          <w:trHeight w:val="42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8 658</w:t>
            </w:r>
          </w:p>
        </w:tc>
      </w:tr>
      <w:tr>
        <w:trPr>
          <w:trHeight w:val="45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8 658</w:t>
            </w:r>
          </w:p>
        </w:tc>
      </w:tr>
      <w:tr>
        <w:trPr>
          <w:trHeight w:val="43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8 658</w:t>
            </w:r>
          </w:p>
        </w:tc>
      </w:tr>
      <w:tr>
        <w:trPr>
          <w:trHeight w:val="7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8 590</w:t>
            </w:r>
          </w:p>
        </w:tc>
      </w:tr>
      <w:tr>
        <w:trPr>
          <w:trHeight w:val="4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4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8 822</w:t>
            </w:r>
          </w:p>
        </w:tc>
      </w:tr>
      <w:tr>
        <w:trPr>
          <w:trHeight w:val="43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8 822</w:t>
            </w:r>
          </w:p>
        </w:tc>
      </w:tr>
      <w:tr>
        <w:trPr>
          <w:trHeight w:val="4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8 822</w:t>
            </w:r>
          </w:p>
        </w:tc>
      </w:tr>
      <w:tr>
        <w:trPr>
          <w:trHeight w:val="45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8 822</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25 522</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3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3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25 239</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15 027</w:t>
            </w:r>
          </w:p>
        </w:tc>
      </w:tr>
      <w:tr>
        <w:trPr>
          <w:trHeight w:val="75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6 354</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w:t>
            </w:r>
          </w:p>
        </w:tc>
      </w:tr>
      <w:tr>
        <w:trPr>
          <w:trHeight w:val="43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3 992</w:t>
            </w:r>
          </w:p>
        </w:tc>
      </w:tr>
      <w:tr>
        <w:trPr>
          <w:trHeight w:val="45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3 992</w:t>
            </w:r>
          </w:p>
        </w:tc>
      </w:tr>
      <w:tr>
        <w:trPr>
          <w:trHeight w:val="45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6 220</w:t>
            </w:r>
          </w:p>
        </w:tc>
      </w:tr>
      <w:tr>
        <w:trPr>
          <w:trHeight w:val="45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6 220</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кредиттердi өтеу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r>
      <w:tr>
        <w:trPr>
          <w:trHeight w:val="43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операциялар бойынша сальдо</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6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r>
      <w:tr>
        <w:trPr>
          <w:trHeight w:val="43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r>
      <w:tr>
        <w:trPr>
          <w:trHeight w:val="43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r>
      <w:tr>
        <w:trPr>
          <w:trHeight w:val="43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r>
    </w:tbl>
    <w:bookmarkStart w:name="z68" w:id="7"/>
    <w:p>
      <w:pPr>
        <w:spacing w:after="0"/>
        <w:ind w:left="0"/>
        <w:jc w:val="both"/>
      </w:pP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xml:space="preserve">
2013 жылғы 28 желтоқсандағы  </w:t>
      </w:r>
      <w:r>
        <w:br/>
      </w:r>
      <w:r>
        <w:rPr>
          <w:rFonts w:ascii="Times New Roman"/>
          <w:b w:val="false"/>
          <w:i w:val="false"/>
          <w:color w:val="000000"/>
          <w:sz w:val="28"/>
        </w:rPr>
        <w:t xml:space="preserve">
№ 1/21 шешіміне         </w:t>
      </w:r>
      <w:r>
        <w:br/>
      </w:r>
      <w:r>
        <w:rPr>
          <w:rFonts w:ascii="Times New Roman"/>
          <w:b w:val="false"/>
          <w:i w:val="false"/>
          <w:color w:val="000000"/>
          <w:sz w:val="28"/>
        </w:rPr>
        <w:t xml:space="preserve">
4 қосымша            </w:t>
      </w:r>
    </w:p>
    <w:bookmarkEnd w:id="7"/>
    <w:bookmarkStart w:name="z69" w:id="8"/>
    <w:p>
      <w:pPr>
        <w:spacing w:after="0"/>
        <w:ind w:left="0"/>
        <w:jc w:val="left"/>
      </w:pPr>
      <w:r>
        <w:rPr>
          <w:rFonts w:ascii="Times New Roman"/>
          <w:b/>
          <w:i w:val="false"/>
          <w:color w:val="000000"/>
        </w:rPr>
        <w:t xml:space="preserve"> 
2014 жылға инвестициялық жобаларының тізбесі</w:t>
      </w:r>
    </w:p>
    <w:bookmarkEnd w:id="8"/>
    <w:p>
      <w:pPr>
        <w:spacing w:after="0"/>
        <w:ind w:left="0"/>
        <w:jc w:val="both"/>
      </w:pPr>
      <w:r>
        <w:rPr>
          <w:rFonts w:ascii="Times New Roman"/>
          <w:b w:val="false"/>
          <w:i w:val="false"/>
          <w:color w:val="ff0000"/>
          <w:sz w:val="28"/>
        </w:rPr>
        <w:t xml:space="preserve">      Ескерту. 4-қосымша жаңа редакцияда - Ақмола облысы Қорғалжын аудандық мәслихатының 18.11.2014 </w:t>
      </w:r>
      <w:r>
        <w:rPr>
          <w:rFonts w:ascii="Times New Roman"/>
          <w:b w:val="false"/>
          <w:i w:val="false"/>
          <w:color w:val="ff0000"/>
          <w:sz w:val="28"/>
        </w:rPr>
        <w:t>№ 1/30</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314"/>
        <w:gridCol w:w="545"/>
        <w:gridCol w:w="545"/>
        <w:gridCol w:w="8731"/>
        <w:gridCol w:w="3064"/>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52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26 763</w:t>
            </w:r>
          </w:p>
        </w:tc>
      </w:tr>
      <w:tr>
        <w:trPr>
          <w:trHeight w:val="48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11 763</w:t>
            </w:r>
          </w:p>
        </w:tc>
      </w:tr>
      <w:tr>
        <w:trPr>
          <w:trHeight w:val="48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p>
        </w:tc>
      </w:tr>
      <w:tr>
        <w:trPr>
          <w:trHeight w:val="48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p>
        </w:tc>
      </w:tr>
      <w:tr>
        <w:trPr>
          <w:trHeight w:val="48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p>
        </w:tc>
      </w:tr>
      <w:tr>
        <w:trPr>
          <w:trHeight w:val="48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9 313</w:t>
            </w:r>
          </w:p>
        </w:tc>
      </w:tr>
      <w:tr>
        <w:trPr>
          <w:trHeight w:val="48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9 313</w:t>
            </w:r>
          </w:p>
        </w:tc>
      </w:tr>
      <w:tr>
        <w:trPr>
          <w:trHeight w:val="48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9 313</w:t>
            </w:r>
          </w:p>
        </w:tc>
      </w:tr>
      <w:tr>
        <w:trPr>
          <w:trHeight w:val="84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Арықты ауылы (11 км) қысымды су тораптарын қайта құруға Нұра магистралды топтама су құбырына дейін қосудың жобалық сметалық құжаттамаларын әзірлеу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3 696,2</w:t>
            </w:r>
          </w:p>
        </w:tc>
      </w:tr>
      <w:tr>
        <w:trPr>
          <w:trHeight w:val="75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Өркендеу ауылы (19,5 км) қысымды су тораптарын қайта құруға Нұра магистралды топтама су құбырына дейін қосудың жобалық сметалық құжаттамаларын әзірлеу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5 616,8</w:t>
            </w:r>
          </w:p>
        </w:tc>
      </w:tr>
      <w:tr>
        <w:trPr>
          <w:trHeight w:val="48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8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8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8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4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75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4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bl>
    <w:bookmarkStart w:name="z70" w:id="9"/>
    <w:p>
      <w:pPr>
        <w:spacing w:after="0"/>
        <w:ind w:left="0"/>
        <w:jc w:val="both"/>
      </w:pP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xml:space="preserve">
2013 жылғы 28 желтоқсандағы  </w:t>
      </w:r>
      <w:r>
        <w:br/>
      </w:r>
      <w:r>
        <w:rPr>
          <w:rFonts w:ascii="Times New Roman"/>
          <w:b w:val="false"/>
          <w:i w:val="false"/>
          <w:color w:val="000000"/>
          <w:sz w:val="28"/>
        </w:rPr>
        <w:t xml:space="preserve">
№ 1/21 шешіміне         </w:t>
      </w:r>
      <w:r>
        <w:br/>
      </w:r>
      <w:r>
        <w:rPr>
          <w:rFonts w:ascii="Times New Roman"/>
          <w:b w:val="false"/>
          <w:i w:val="false"/>
          <w:color w:val="000000"/>
          <w:sz w:val="28"/>
        </w:rPr>
        <w:t xml:space="preserve">
5 қосымша            </w:t>
      </w:r>
    </w:p>
    <w:bookmarkEnd w:id="9"/>
    <w:bookmarkStart w:name="z71" w:id="10"/>
    <w:p>
      <w:pPr>
        <w:spacing w:after="0"/>
        <w:ind w:left="0"/>
        <w:jc w:val="left"/>
      </w:pPr>
      <w:r>
        <w:rPr>
          <w:rFonts w:ascii="Times New Roman"/>
          <w:b/>
          <w:i w:val="false"/>
          <w:color w:val="000000"/>
        </w:rPr>
        <w:t xml:space="preserve"> 
2014 жылға арналған аудандық бюджеттің атқарылу процесінде секвестрлеуге жатпайтын аудандық бюджеттік бағдарламалардың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889"/>
        <w:gridCol w:w="675"/>
        <w:gridCol w:w="1164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7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r>
      <w:tr>
        <w:trPr>
          <w:trHeight w:val="37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7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72" w:id="11"/>
    <w:p>
      <w:pPr>
        <w:spacing w:after="0"/>
        <w:ind w:left="0"/>
        <w:jc w:val="both"/>
      </w:pP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xml:space="preserve">
2013 жылғы 28 желтоқсандағы  </w:t>
      </w:r>
      <w:r>
        <w:br/>
      </w:r>
      <w:r>
        <w:rPr>
          <w:rFonts w:ascii="Times New Roman"/>
          <w:b w:val="false"/>
          <w:i w:val="false"/>
          <w:color w:val="000000"/>
          <w:sz w:val="28"/>
        </w:rPr>
        <w:t xml:space="preserve">
№ 1/21 шешіміне         </w:t>
      </w:r>
      <w:r>
        <w:br/>
      </w:r>
      <w:r>
        <w:rPr>
          <w:rFonts w:ascii="Times New Roman"/>
          <w:b w:val="false"/>
          <w:i w:val="false"/>
          <w:color w:val="000000"/>
          <w:sz w:val="28"/>
        </w:rPr>
        <w:t xml:space="preserve">
6 қосымша            </w:t>
      </w:r>
    </w:p>
    <w:bookmarkEnd w:id="11"/>
    <w:bookmarkStart w:name="z73" w:id="12"/>
    <w:p>
      <w:pPr>
        <w:spacing w:after="0"/>
        <w:ind w:left="0"/>
        <w:jc w:val="left"/>
      </w:pPr>
      <w:r>
        <w:rPr>
          <w:rFonts w:ascii="Times New Roman"/>
          <w:b/>
          <w:i w:val="false"/>
          <w:color w:val="000000"/>
        </w:rPr>
        <w:t xml:space="preserve"> 
2014 жылға арналған ауылдық округі әкімдерінің бюджет бағдарламаларының тізбесі</w:t>
      </w:r>
    </w:p>
    <w:bookmarkEnd w:id="12"/>
    <w:p>
      <w:pPr>
        <w:spacing w:after="0"/>
        <w:ind w:left="0"/>
        <w:jc w:val="both"/>
      </w:pPr>
      <w:r>
        <w:rPr>
          <w:rFonts w:ascii="Times New Roman"/>
          <w:b w:val="false"/>
          <w:i w:val="false"/>
          <w:color w:val="ff0000"/>
          <w:sz w:val="28"/>
        </w:rPr>
        <w:t xml:space="preserve">      Ескерту. 6-қосымша жаңа редакцияда - Ақмола облысы Қорғалжын аудандық мәслихатының 18.11.2014 </w:t>
      </w:r>
      <w:r>
        <w:rPr>
          <w:rFonts w:ascii="Times New Roman"/>
          <w:b w:val="false"/>
          <w:i w:val="false"/>
          <w:color w:val="ff0000"/>
          <w:sz w:val="28"/>
        </w:rPr>
        <w:t>№ 1/30</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689"/>
        <w:gridCol w:w="689"/>
        <w:gridCol w:w="3546"/>
        <w:gridCol w:w="2433"/>
        <w:gridCol w:w="2868"/>
        <w:gridCol w:w="28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 әкімінің аппараты</w:t>
            </w:r>
          </w:p>
        </w:tc>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Арықты ауылдық округі әкімінің аппараты</w:t>
            </w:r>
          </w:p>
        </w:tc>
      </w:tr>
      <w:tr>
        <w:trPr>
          <w:trHeight w:val="5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104 073</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10 202,9</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8 555,9</w:t>
            </w:r>
          </w:p>
        </w:tc>
      </w:tr>
      <w:tr>
        <w:trPr>
          <w:trHeight w:val="49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79 050,3</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10 025,9</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8 064,9</w:t>
            </w:r>
          </w:p>
        </w:tc>
      </w:tr>
      <w:tr>
        <w:trPr>
          <w:trHeight w:val="15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79 050,3</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10 025,9</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8 064,9</w:t>
            </w:r>
          </w:p>
        </w:tc>
      </w:tr>
      <w:tr>
        <w:trPr>
          <w:trHeight w:val="15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74 813,3</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9 977,9</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8 064,9</w:t>
            </w:r>
          </w:p>
        </w:tc>
      </w:tr>
      <w:tr>
        <w:trPr>
          <w:trHeight w:val="43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4 237,0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15 281,0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138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15 281,0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6 542</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75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4 757</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75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3 871</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1 068,8</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2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1 068,8</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1 068,8</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2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6"/>
        <w:gridCol w:w="2266"/>
        <w:gridCol w:w="2267"/>
        <w:gridCol w:w="2267"/>
        <w:gridCol w:w="2267"/>
        <w:gridCol w:w="2267"/>
      </w:tblGrid>
      <w:tr>
        <w:trPr>
          <w:trHeight w:val="345"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Қарашалғын ауылдық округі әкімінің аппараты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Кеңбидайық ауылдық округі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 ауылдық округі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Кызылсай ауылдық округі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ауылдық округі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Сабынды ауылдық округі әкімінің аппараты</w:t>
            </w:r>
          </w:p>
        </w:tc>
      </w:tr>
      <w:tr>
        <w:trPr>
          <w:trHeight w:val="405"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10 736</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9 577</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9 554,6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37 773,7</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9 361</w:t>
            </w:r>
          </w:p>
        </w:tc>
      </w:tr>
      <w:tr>
        <w:trPr>
          <w:trHeight w:val="495"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9 404</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8 139</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9 180,6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15 344,9</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8 320</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9 404</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8 139</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9 180,6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15 344,9</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8 320</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7 348</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8 068</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9 180,6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15 344,9</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8 258</w:t>
            </w:r>
          </w:p>
        </w:tc>
      </w:tr>
      <w:tr>
        <w:trPr>
          <w:trHeight w:val="435"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12 687</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1 041</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12 687</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1 041</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3 419</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1 068,8</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1 068,8</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1 068,8</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74" w:id="13"/>
    <w:p>
      <w:pPr>
        <w:spacing w:after="0"/>
        <w:ind w:left="0"/>
        <w:jc w:val="both"/>
      </w:pP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xml:space="preserve">
2013 жылғы 28 желтоқсандағы  </w:t>
      </w:r>
      <w:r>
        <w:br/>
      </w:r>
      <w:r>
        <w:rPr>
          <w:rFonts w:ascii="Times New Roman"/>
          <w:b w:val="false"/>
          <w:i w:val="false"/>
          <w:color w:val="000000"/>
          <w:sz w:val="28"/>
        </w:rPr>
        <w:t xml:space="preserve">
№ 1/21 шешіміне         </w:t>
      </w:r>
      <w:r>
        <w:br/>
      </w:r>
      <w:r>
        <w:rPr>
          <w:rFonts w:ascii="Times New Roman"/>
          <w:b w:val="false"/>
          <w:i w:val="false"/>
          <w:color w:val="000000"/>
          <w:sz w:val="28"/>
        </w:rPr>
        <w:t xml:space="preserve">
7 қосымша            </w:t>
      </w:r>
    </w:p>
    <w:bookmarkEnd w:id="13"/>
    <w:bookmarkStart w:name="z75" w:id="14"/>
    <w:p>
      <w:pPr>
        <w:spacing w:after="0"/>
        <w:ind w:left="0"/>
        <w:jc w:val="left"/>
      </w:pPr>
      <w:r>
        <w:rPr>
          <w:rFonts w:ascii="Times New Roman"/>
          <w:b/>
          <w:i w:val="false"/>
          <w:color w:val="000000"/>
        </w:rPr>
        <w:t xml:space="preserve"> 
2014 жылға арналған білім беру мекемелерінің бюджет бағдарламаларының тізбесі</w:t>
      </w:r>
    </w:p>
    <w:bookmarkEnd w:id="14"/>
    <w:p>
      <w:pPr>
        <w:spacing w:after="0"/>
        <w:ind w:left="0"/>
        <w:jc w:val="both"/>
      </w:pPr>
      <w:r>
        <w:rPr>
          <w:rFonts w:ascii="Times New Roman"/>
          <w:b w:val="false"/>
          <w:i w:val="false"/>
          <w:color w:val="ff0000"/>
          <w:sz w:val="28"/>
        </w:rPr>
        <w:t xml:space="preserve">      Ескерту. 7-қосымша жаңа редакцияда - Ақмола облысы Қорғалжын аудандық мәслихатының 18.11.2014 </w:t>
      </w:r>
      <w:r>
        <w:rPr>
          <w:rFonts w:ascii="Times New Roman"/>
          <w:b w:val="false"/>
          <w:i w:val="false"/>
          <w:color w:val="ff0000"/>
          <w:sz w:val="28"/>
        </w:rPr>
        <w:t>№ 1/30</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802"/>
        <w:gridCol w:w="885"/>
        <w:gridCol w:w="7984"/>
        <w:gridCol w:w="30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7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әкімшілері</w:t>
            </w:r>
          </w:p>
        </w:tc>
        <w:tc>
          <w:tcPr>
            <w:tcW w:w="0" w:type="auto"/>
            <w:vMerge/>
            <w:tcBorders>
              <w:top w:val="nil"/>
              <w:left w:val="single" w:color="cfcfcf" w:sz="5"/>
              <w:bottom w:val="single" w:color="cfcfcf" w:sz="5"/>
              <w:right w:val="single" w:color="cfcfcf" w:sz="5"/>
            </w:tcBorders>
          </w:tcP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4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46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6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1 019 800,3</w:t>
            </w:r>
          </w:p>
        </w:tc>
      </w:tr>
      <w:tr>
        <w:trPr>
          <w:trHeight w:val="49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38 265,5</w:t>
            </w:r>
          </w:p>
        </w:tc>
      </w:tr>
      <w:tr>
        <w:trPr>
          <w:trHeight w:val="55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31 346</w:t>
            </w:r>
          </w:p>
        </w:tc>
      </w:tr>
      <w:tr>
        <w:trPr>
          <w:trHeight w:val="46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804 550,5</w:t>
            </w:r>
          </w:p>
        </w:tc>
      </w:tr>
      <w:tr>
        <w:trPr>
          <w:trHeight w:val="55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9 635,8</w:t>
            </w:r>
          </w:p>
        </w:tc>
      </w:tr>
      <w:tr>
        <w:trPr>
          <w:trHeight w:val="75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2 680</w:t>
            </w:r>
          </w:p>
        </w:tc>
      </w:tr>
      <w:tr>
        <w:trPr>
          <w:trHeight w:val="75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9 633</w:t>
            </w:r>
          </w:p>
        </w:tc>
      </w:tr>
      <w:tr>
        <w:trPr>
          <w:trHeight w:val="46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37 955,2</w:t>
            </w:r>
          </w:p>
        </w:tc>
      </w:tr>
      <w:tr>
        <w:trPr>
          <w:trHeight w:val="37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1 091,7</w:t>
            </w:r>
          </w:p>
        </w:tc>
      </w:tr>
      <w:tr>
        <w:trPr>
          <w:trHeight w:val="37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84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4 962,7</w:t>
            </w:r>
          </w:p>
        </w:tc>
      </w:tr>
      <w:tr>
        <w:trPr>
          <w:trHeight w:val="52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76 179,9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