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dce9" w14:textId="3d4d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аумағындағы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2013 жылғы 31 қаңтардағы № 17 қаулысы. Ақтөбе облысының Әділет департаментінде 2013 жылғы 26 ақпанда № 3539 болып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 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 бабына</w:t>
      </w:r>
      <w:r>
        <w:rPr>
          <w:rFonts w:ascii="Times New Roman"/>
          <w:b w:val="false"/>
          <w:i w:val="false"/>
          <w:color w:val="000000"/>
          <w:sz w:val="28"/>
        </w:rPr>
        <w:t>, Қазақстан Республикасы Үкіметінің 2012 жылғы 8 тамыздағы № 1033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қоршаған ортаны қорғау аумағындағы электрондық мемлекеттік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1) «ІІ, ІІІ және ІV санат объектілері үшін қоршаған ортаға эмиссияға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«ІІ, ІІІ және ІV санат объектілеріне мемлекеттік экологиялық сараптама қорытындысын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(Ә. Үсенғалиев) электрондық мемлекеттік қызметтің регламентін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Р.К.Кемаловаға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А.Мұхамбетов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 және</w:t>
      </w:r>
      <w:r>
        <w:br/>
      </w:r>
      <w:r>
        <w:rPr>
          <w:rFonts w:ascii="Times New Roman"/>
          <w:b w:val="false"/>
          <w:i w:val="false"/>
          <w:color w:val="000000"/>
          <w:sz w:val="28"/>
        </w:rPr>
        <w:t>
</w:t>
      </w:r>
      <w:r>
        <w:rPr>
          <w:rFonts w:ascii="Times New Roman"/>
          <w:b w:val="false"/>
          <w:i/>
          <w:color w:val="000000"/>
          <w:sz w:val="28"/>
        </w:rPr>
        <w:t>      коммуникация министрі                     А.Жұмағалиев</w:t>
      </w:r>
    </w:p>
    <w:bookmarkStart w:name="z96"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31 қаңтардағы</w:t>
      </w:r>
      <w:r>
        <w:br/>
      </w:r>
      <w:r>
        <w:rPr>
          <w:rFonts w:ascii="Times New Roman"/>
          <w:b w:val="false"/>
          <w:i w:val="false"/>
          <w:color w:val="000000"/>
          <w:sz w:val="28"/>
        </w:rPr>
        <w:t>
№ 17 қаулысымен бекітілген</w:t>
      </w:r>
    </w:p>
    <w:bookmarkEnd w:id="1"/>
    <w:bookmarkStart w:name="z8" w:id="2"/>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электрондық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«ІІ, ІІІ және IV санат объектілері үшін қоршаған ортаға эмиссияға рұқсат беру» электрондық мемлекеттік қызметі (бұдан әрі – қызмет) «Ақтөбе облысының табиғи ресурстар және табиғатты пайдалануды реттеу басқармасы» мемлекет мекемесімен (бұдан әрі – қызмет беруші), халыққа қызмет көрсету орталығы арқылы (бұдан әрі – орталық), сондай-ақ мекен жайы www.e.gov.kz бойынша «электрондық үкімет» веб-порталы және мекенжайы www.elicense.kz бойынша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2012 жылғы 8 тамыздағы № 1033 </w:t>
      </w:r>
      <w:r>
        <w:rPr>
          <w:rFonts w:ascii="Times New Roman"/>
          <w:b w:val="false"/>
          <w:i w:val="false"/>
          <w:color w:val="000000"/>
          <w:sz w:val="28"/>
        </w:rPr>
        <w:t>қаулысымен</w:t>
      </w:r>
      <w:r>
        <w:rPr>
          <w:rFonts w:ascii="Times New Roman"/>
          <w:b w:val="false"/>
          <w:i w:val="false"/>
          <w:color w:val="000000"/>
          <w:sz w:val="28"/>
        </w:rPr>
        <w:t xml:space="preserve"> бекiтiлген «ІІ, ІІІ және IV санат объектілері үшін қоршаған ортаға эмиссияға рұқсат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 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берiлген лицензиялардың қайта ресiмделген, тоқтаттырылған, қайта басталған және тоқтатқан әрекеттерi, сонымен бiрге лицензиаттармен берілетін лицензияның орталықтандырған сәйкестендiру нөмiрiн қалыптастыру (түр тармағы) қызмет түрін орындайтын лицензиаттардың филиалдар, (объектiлер, тармақтар, бөлiмшелер) өкiлдiктерi туралы мәлiмет болатын ақпараттық жүйе (бұдан әрi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үкiметтiң» шлюзi – электрондық қызметтi iске асыру аясында «электрондық үкiметтiң» ақпараттық жүйелерiн интеграциялауға арналған ақпараттық жүйе (бұдан әрi – ЭҮШ);</w:t>
      </w:r>
      <w:r>
        <w:br/>
      </w:r>
      <w:r>
        <w:rPr>
          <w:rFonts w:ascii="Times New Roman"/>
          <w:b w:val="false"/>
          <w:i w:val="false"/>
          <w:color w:val="000000"/>
          <w:sz w:val="28"/>
        </w:rPr>
        <w:t>
</w:t>
      </w:r>
      <w:r>
        <w:rPr>
          <w:rFonts w:ascii="Times New Roman"/>
          <w:b w:val="false"/>
          <w:i w:val="false"/>
          <w:color w:val="000000"/>
          <w:sz w:val="28"/>
        </w:rPr>
        <w:t>
      5) «Жеке тұлға» мемлекеттік деректер базасы - Қазақстан Республикасының заңнамасына сәйкес және өкілеттік шеңберінде мемлекеттік басқарма органдарына және өзге де субъектілерге олар туралы маңызды және сенімді мәліметтер беру және Қазақстан Республикасында жеке тұлғалардың сәйкестендіру бірлігін енгізу мақсатымен жеке сәйкестендiру нөмiрлерінің Ұлттық тiзiлiмін жасау, ақпаратты автоматизациялау жинағы, сақтау және өңдеу үшiн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 мемлекеттік деректер базасы - Қазақстан Республикасының заңнамасына сәйкес және өкілеттік шеңберінде мемлекеттік басқарма органдарына және өзге де субъектілерге олар туралы маңызды және сенімді мәліметтер беру және Қазақстан Республикасында заңды тұлғалардың сәйкестендіру бірлігін енгізу мақсатымен бизнес-сәйкестендiру нөмiрлерінің Ұлттық тiзiлiмін жасау, ақпаратты автоматизациялау жинағы, сақтау және өңдеу үшiн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және де осыған сәйкес министрліктер мен мекемелер жүйесі арқылы халыққа (жеке және заңды тұлғаларға) қызметті жеткізу үдерісін автоматтандыруға арналған ақпараттық жүйе (бұдан әрi – ХҚКО АЖ);</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үшiн құрастырылатын бірегей нөмiр, соның iшiнде дербес кәсiпкерлiктiң түрiндегi қызмет орындайтын жеке кәсiпкер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қажеттi электрондық ақпараттық ресурстарды алу үшiн ақпараттық жүйеге жүгiнетiн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жасалған және электрондық құжаттың дұрыстығын, оның тиесілігін және мазмұнның өзгермейтіндігін растайтын электрондық цифрлық нышандар терімі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технологиялардың колданылуымен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құрылымдық – функционалдық бірліктер (бұдан әрі – ҚФБ) – мемлекеттік қызмет көрсету үдерісіне қатысатын мемлекеттік органдардың құрылымдық бөлімшелерінің тізбесі, мекемелер немесе өзге де ұйымдар және ақпараттық жүйелер.</w:t>
      </w:r>
    </w:p>
    <w:bookmarkEnd w:id="4"/>
    <w:bookmarkStart w:name="z31" w:id="5"/>
    <w:p>
      <w:pPr>
        <w:spacing w:after="0"/>
        <w:ind w:left="0"/>
        <w:jc w:val="left"/>
      </w:pPr>
      <w:r>
        <w:rPr>
          <w:rFonts w:ascii="Times New Roman"/>
          <w:b/>
          <w:i w:val="false"/>
          <w:color w:val="000000"/>
        </w:rPr>
        <w:t xml:space="preserve"> 
2. Электрондық мемлекеттік қызметті көрсету жөніндегі қызмет беруші іс-әрекетінің тәртібі</w:t>
      </w:r>
    </w:p>
    <w:bookmarkEnd w:id="5"/>
    <w:bookmarkStart w:name="z32" w:id="6"/>
    <w:p>
      <w:pPr>
        <w:spacing w:after="0"/>
        <w:ind w:left="0"/>
        <w:jc w:val="both"/>
      </w:pPr>
      <w:r>
        <w:rPr>
          <w:rFonts w:ascii="Times New Roman"/>
          <w:b w:val="false"/>
          <w:i w:val="false"/>
          <w:color w:val="000000"/>
          <w:sz w:val="28"/>
        </w:rPr>
        <w:t>
      6. Қызмет берушінің ЭҮП арқылы қадамдық іс-әрекеттері мен шешімдер (қызмет көрсету кезіндегі функционалдық өзара іс-әрекет № 1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тұтынушы ЭҮП-те тіркелуді алушы компьютерінің ғаламтор-браузеріне сақтап қойған өзінің ЭЦҚ тіркеу куәлігінің көмегімен жүзеге асырады (ЭҮП–ке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 көрсету үшін тұтынушымен ЭҮП енгізу (авторизациялау үдерісі), тұтынушының компьютеріндегі ғаламтор-браузеріне ЭЦҚ тіркеу куәлігін қосу;</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(БСН/ЖСН) және пароль арқылы ЭҮП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бұзушылықтардың болуына байланысты ЭҮП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 нысанды толтыруы үшін сұраныс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w:t>
      </w:r>
      <w:r>
        <w:rPr>
          <w:rFonts w:ascii="Times New Roman"/>
          <w:b w:val="false"/>
          <w:i w:val="false"/>
          <w:color w:val="000000"/>
          <w:sz w:val="28"/>
        </w:rPr>
        <w:t>
      6) 4-үдеріс – сұранысты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ЭҮП-те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ЭЦҚ түпнұсқалығының расталмауына байланысты сұралатын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мемлекеттік қызмет көрсетуге сұранысты толтырылған нысанына (енгізілген деректерді)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10) 7-үдеріс – «Е-лицензиялау» МДБ АЖ электрондық құжатты (алушының сұранысы) тіркеу және «Е-лицензиялау» МДБ АЖ сұранысты өңдеу;</w:t>
      </w:r>
      <w:r>
        <w:br/>
      </w:r>
      <w:r>
        <w:rPr>
          <w:rFonts w:ascii="Times New Roman"/>
          <w:b w:val="false"/>
          <w:i w:val="false"/>
          <w:color w:val="000000"/>
          <w:sz w:val="28"/>
        </w:rPr>
        <w:t>
</w:t>
      </w:r>
      <w:r>
        <w:rPr>
          <w:rFonts w:ascii="Times New Roman"/>
          <w:b w:val="false"/>
          <w:i w:val="false"/>
          <w:color w:val="000000"/>
          <w:sz w:val="28"/>
        </w:rPr>
        <w:t>
      11) 3-шарт – рұқсат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w:t>
      </w:r>
      <w:r>
        <w:rPr>
          <w:rFonts w:ascii="Times New Roman"/>
          <w:b w:val="false"/>
          <w:i w:val="false"/>
          <w:color w:val="000000"/>
          <w:sz w:val="28"/>
        </w:rPr>
        <w:t>
      12) 8-үдеріс – «Е-лицензиялау» МДБ АЖ тұтынушының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тұтынушының «Е-лицензиялау» МДБ АЖ қалыптастырылған қызметті көрсету нәтижесін алуы (ІІ, ІІІ және IV санат объектілері үшін қоршаған ортаға эмиссияға рұқсат).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Қадамдық іс-әрекеттер мен шешімдер қызмет беруші арқылы (қызмет көрсету кезіндегі функционалдық өзара іс-әрекет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электрондық мемлекеттік қызметті көрсету үшін «Е-лицензиялау» МДБ АЖ-да логин және парольді енгiзуі (авторизациялау үдерісі);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«Е-лицензиялау» МДБ АЖ қызмет беруші тіркелген қызметкері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3) 2-үдеріс - «Е-лицензиялау» МДБ АЖ тұтынушының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берушінің осы Регламентте көрсетілген қызметті таңдауы, қызметті көрсету үшін сұраныс нысанын экранға шығару және тұтынушы деректерін қызмет беруші қызметкерімен енгізу;</w:t>
      </w:r>
      <w:r>
        <w:br/>
      </w:r>
      <w:r>
        <w:rPr>
          <w:rFonts w:ascii="Times New Roman"/>
          <w:b w:val="false"/>
          <w:i w:val="false"/>
          <w:color w:val="000000"/>
          <w:sz w:val="28"/>
        </w:rPr>
        <w:t>
</w:t>
      </w:r>
      <w:r>
        <w:rPr>
          <w:rFonts w:ascii="Times New Roman"/>
          <w:b w:val="false"/>
          <w:i w:val="false"/>
          <w:color w:val="000000"/>
          <w:sz w:val="28"/>
        </w:rPr>
        <w:t>
      5) 4-үдеріс – тұтынушы туралы сұранысты ЭҮШ арқылы ЖТ МДБ/ЗТ МДБ жіберу;</w:t>
      </w:r>
      <w:r>
        <w:br/>
      </w:r>
      <w:r>
        <w:rPr>
          <w:rFonts w:ascii="Times New Roman"/>
          <w:b w:val="false"/>
          <w:i w:val="false"/>
          <w:color w:val="000000"/>
          <w:sz w:val="28"/>
        </w:rPr>
        <w:t>
</w:t>
      </w:r>
      <w:r>
        <w:rPr>
          <w:rFonts w:ascii="Times New Roman"/>
          <w:b w:val="false"/>
          <w:i w:val="false"/>
          <w:color w:val="000000"/>
          <w:sz w:val="28"/>
        </w:rPr>
        <w:t>
      6) 2-шарт – тұтынушының ЖТ МДБ/ЗТ МДБ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тұтынушының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тұтынушымен берілген қағаз нысандағы құжаттардың болуы және қажетті құжаттарды қызмет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w:t>
      </w:r>
      <w:r>
        <w:rPr>
          <w:rFonts w:ascii="Times New Roman"/>
          <w:b w:val="false"/>
          <w:i w:val="false"/>
          <w:color w:val="000000"/>
          <w:sz w:val="28"/>
        </w:rPr>
        <w:t>
      9) 7-үдеріс - «Е-лицензиялау» МДБ АЖ сұранысты тіркеу және «Е-лицензиялау» МДБ АЖ қызмет көрсетуді өңдеу;</w:t>
      </w:r>
      <w:r>
        <w:br/>
      </w:r>
      <w:r>
        <w:rPr>
          <w:rFonts w:ascii="Times New Roman"/>
          <w:b w:val="false"/>
          <w:i w:val="false"/>
          <w:color w:val="000000"/>
          <w:sz w:val="28"/>
        </w:rPr>
        <w:t>
</w:t>
      </w:r>
      <w:r>
        <w:rPr>
          <w:rFonts w:ascii="Times New Roman"/>
          <w:b w:val="false"/>
          <w:i w:val="false"/>
          <w:color w:val="000000"/>
          <w:sz w:val="28"/>
        </w:rPr>
        <w:t>
      10) 3-шарт – рұқсат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w:t>
      </w:r>
      <w:r>
        <w:rPr>
          <w:rFonts w:ascii="Times New Roman"/>
          <w:b w:val="false"/>
          <w:i w:val="false"/>
          <w:color w:val="000000"/>
          <w:sz w:val="28"/>
        </w:rPr>
        <w:t>
      11) 8-үдеріс - «Е-лицензиялау» МДБ АЖ тұтынушының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«Е-лицензиялау» МДБ АЖ қалыптастырылған қызметті көрсету нәтижесін алуы (ІІ, ІІІ және IV санат объектілері үшін қоршаған ортаға эмиссияға рұқсат).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8. Оператордың АЖО ХҚКО АЖ Орталық арқылы қызмет көрсету кезіндегі функционалдық өзара іс-әрекет (№ 3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қызмет көрсету үшін логин және парольді АЖО ХҚКО АЖ енгiзу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көрсетілген қызметті таңдауы, қызметті көрсету үшін сұраныс нысанын экранға шығару және Орталық операторының тұтынушы деректерін енгізу;</w:t>
      </w:r>
      <w:r>
        <w:br/>
      </w:r>
      <w:r>
        <w:rPr>
          <w:rFonts w:ascii="Times New Roman"/>
          <w:b w:val="false"/>
          <w:i w:val="false"/>
          <w:color w:val="000000"/>
          <w:sz w:val="28"/>
        </w:rPr>
        <w:t>
</w:t>
      </w:r>
      <w:r>
        <w:rPr>
          <w:rFonts w:ascii="Times New Roman"/>
          <w:b w:val="false"/>
          <w:i w:val="false"/>
          <w:color w:val="000000"/>
          <w:sz w:val="28"/>
        </w:rPr>
        <w:t>
      3) 3-үдеріс - тұтынушы туралы сұранысты ЭҮШ арқылы ЖТ МДБ/ЗТ МДБ жіберу;</w:t>
      </w:r>
      <w:r>
        <w:br/>
      </w:r>
      <w:r>
        <w:rPr>
          <w:rFonts w:ascii="Times New Roman"/>
          <w:b w:val="false"/>
          <w:i w:val="false"/>
          <w:color w:val="000000"/>
          <w:sz w:val="28"/>
        </w:rPr>
        <w:t>
</w:t>
      </w:r>
      <w:r>
        <w:rPr>
          <w:rFonts w:ascii="Times New Roman"/>
          <w:b w:val="false"/>
          <w:i w:val="false"/>
          <w:color w:val="000000"/>
          <w:sz w:val="28"/>
        </w:rPr>
        <w:t>
      4) 1-шарт - тұтынушының ЖТ МДБ/ЗТ МДБ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тұтынушының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тұтынушымен берілген қағаз нысандағы құжаттардың болуы және қажетті құжаттарды Орталық операторымен сканерден өткізу туралы белгіленген бөлімдегі сұраныс нысанын толтыру, оны сұраныс нысанына қосу және қызмет көрсетуге сұраныс толтырылған нысанына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Орталық операторының ЭЦҚ куәландырылған (қолы қойылған) электрондық құжатты (тұтынушының сұранысы) ЭҮШ арқылы «Е-лицензиялау» МДБ АЖ жіберуі;</w:t>
      </w:r>
      <w:r>
        <w:br/>
      </w:r>
      <w:r>
        <w:rPr>
          <w:rFonts w:ascii="Times New Roman"/>
          <w:b w:val="false"/>
          <w:i w:val="false"/>
          <w:color w:val="000000"/>
          <w:sz w:val="28"/>
        </w:rPr>
        <w:t>
</w:t>
      </w:r>
      <w:r>
        <w:rPr>
          <w:rFonts w:ascii="Times New Roman"/>
          <w:b w:val="false"/>
          <w:i w:val="false"/>
          <w:color w:val="000000"/>
          <w:sz w:val="28"/>
        </w:rPr>
        <w:t>
      8) 7-үдеріс - «Е-лицензиялау» МДБ АЖ электрондық құжатты тіркеу;</w:t>
      </w:r>
      <w:r>
        <w:br/>
      </w:r>
      <w:r>
        <w:rPr>
          <w:rFonts w:ascii="Times New Roman"/>
          <w:b w:val="false"/>
          <w:i w:val="false"/>
          <w:color w:val="000000"/>
          <w:sz w:val="28"/>
        </w:rPr>
        <w:t>
</w:t>
      </w:r>
      <w:r>
        <w:rPr>
          <w:rFonts w:ascii="Times New Roman"/>
          <w:b w:val="false"/>
          <w:i w:val="false"/>
          <w:color w:val="000000"/>
          <w:sz w:val="28"/>
        </w:rPr>
        <w:t>
      9) 2-шарт - рұқсат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w:t>
      </w:r>
      <w:r>
        <w:rPr>
          <w:rFonts w:ascii="Times New Roman"/>
          <w:b w:val="false"/>
          <w:i w:val="false"/>
          <w:color w:val="000000"/>
          <w:sz w:val="28"/>
        </w:rPr>
        <w:t>
      10) 8-үдеріс - «Е-лицензиялау» МДБ АЖ тұтынушының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тұтынушының Орталық операторы арқылы «Е-лицензиялау» МДБ АЖ қалыптастырылған қызметті көрсету нәтижесін алуы (ІІ, ІІІ және IV санат объектілері үшін қоршаған ортаға эмиссияға рұқсат).</w:t>
      </w:r>
      <w:r>
        <w:br/>
      </w:r>
      <w:r>
        <w:rPr>
          <w:rFonts w:ascii="Times New Roman"/>
          <w:b w:val="false"/>
          <w:i w:val="false"/>
          <w:color w:val="000000"/>
          <w:sz w:val="28"/>
        </w:rPr>
        <w:t>
</w:t>
      </w:r>
      <w:r>
        <w:rPr>
          <w:rFonts w:ascii="Times New Roman"/>
          <w:b w:val="false"/>
          <w:i w:val="false"/>
          <w:color w:val="000000"/>
          <w:sz w:val="28"/>
        </w:rPr>
        <w:t>
      9. «Е-лицензиялау» веб-порталында сұраныс нысанын толтыру және қызмет көрсетуге жауаптар келтірілген www.elicense.kz.</w:t>
      </w:r>
      <w:r>
        <w:br/>
      </w:r>
      <w:r>
        <w:rPr>
          <w:rFonts w:ascii="Times New Roman"/>
          <w:b w:val="false"/>
          <w:i w:val="false"/>
          <w:color w:val="000000"/>
          <w:sz w:val="28"/>
        </w:rPr>
        <w:t>
</w:t>
      </w:r>
      <w:r>
        <w:rPr>
          <w:rFonts w:ascii="Times New Roman"/>
          <w:b w:val="false"/>
          <w:i w:val="false"/>
          <w:color w:val="000000"/>
          <w:sz w:val="28"/>
        </w:rPr>
        <w:t>
      10. Tұтынушының электрондық мемлекеттік қызмет көрсету бойынша орындау мәртебесін тексеру тәсілі: ЭҮП-ның «Алынған қызметтер тарихы» бөлімінде, сондай-ақ ЖАО немесе ХҚКО жолыққан кезде.</w:t>
      </w:r>
    </w:p>
    <w:bookmarkEnd w:id="6"/>
    <w:bookmarkStart w:name="z73" w:id="7"/>
    <w:p>
      <w:pPr>
        <w:spacing w:after="0"/>
        <w:ind w:left="0"/>
        <w:jc w:val="left"/>
      </w:pPr>
      <w:r>
        <w:rPr>
          <w:rFonts w:ascii="Times New Roman"/>
          <w:b/>
          <w:i w:val="false"/>
          <w:color w:val="000000"/>
        </w:rPr>
        <w:t xml:space="preserve"> 
3. Электрондық мемлекеттік қызметті көрсету үдерісіндегі өзара іс-әрекет тәртібін сипаттау</w:t>
      </w:r>
    </w:p>
    <w:bookmarkEnd w:id="7"/>
    <w:bookmarkStart w:name="z74" w:id="8"/>
    <w:p>
      <w:pPr>
        <w:spacing w:after="0"/>
        <w:ind w:left="0"/>
        <w:jc w:val="both"/>
      </w:pPr>
      <w:r>
        <w:rPr>
          <w:rFonts w:ascii="Times New Roman"/>
          <w:b w:val="false"/>
          <w:i w:val="false"/>
          <w:color w:val="000000"/>
          <w:sz w:val="28"/>
        </w:rPr>
        <w:t>
      11. Электрондық мемлекеттік қызмет көрсету жөніндегі қажетті ақпаратты және кеңесті саll–центр: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қатысатын ҚФБ тізбесі:</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ПШЭП</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АЖО ХҚКО АЖ</w:t>
      </w:r>
      <w:r>
        <w:br/>
      </w:r>
      <w:r>
        <w:rPr>
          <w:rFonts w:ascii="Times New Roman"/>
          <w:b w:val="false"/>
          <w:i w:val="false"/>
          <w:color w:val="000000"/>
          <w:sz w:val="28"/>
        </w:rPr>
        <w:t>
</w:t>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13. Әрбір іс-әрекеттің орындалу мерзімін көрсете отырып, іс-әрекеттерінің (рәсімдерінің, функцияларының, операцияларының) дәйектілігінің мәтіндік кестелік сипаттамасы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(ақпараттың рұқсат етiлмеген алуынан қорғау);</w:t>
      </w:r>
      <w:r>
        <w:br/>
      </w:r>
      <w:r>
        <w:rPr>
          <w:rFonts w:ascii="Times New Roman"/>
          <w:b w:val="false"/>
          <w:i w:val="false"/>
          <w:color w:val="000000"/>
          <w:sz w:val="28"/>
        </w:rPr>
        <w:t>
</w:t>
      </w:r>
      <w:r>
        <w:rPr>
          <w:rFonts w:ascii="Times New Roman"/>
          <w:b w:val="false"/>
          <w:i w:val="false"/>
          <w:color w:val="000000"/>
          <w:sz w:val="28"/>
        </w:rPr>
        <w:t>
      2) тұтастық (ақпараттың рұқсат етiлмеген өзгеруiнен қорғау);</w:t>
      </w:r>
      <w:r>
        <w:br/>
      </w:r>
      <w:r>
        <w:rPr>
          <w:rFonts w:ascii="Times New Roman"/>
          <w:b w:val="false"/>
          <w:i w:val="false"/>
          <w:color w:val="000000"/>
          <w:sz w:val="28"/>
        </w:rPr>
        <w:t>
</w:t>
      </w:r>
      <w:r>
        <w:rPr>
          <w:rFonts w:ascii="Times New Roman"/>
          <w:b w:val="false"/>
          <w:i w:val="false"/>
          <w:color w:val="000000"/>
          <w:sz w:val="28"/>
        </w:rPr>
        <w:t>
      3) қолжетiмдiлiк (ақпараттың рұқсат етiлмеген ұстап қалуы және ресурстардан қорғау).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рұқсат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r>
        <w:br/>
      </w:r>
      <w:r>
        <w:rPr>
          <w:rFonts w:ascii="Times New Roman"/>
          <w:b w:val="false"/>
          <w:i w:val="false"/>
          <w:color w:val="000000"/>
          <w:sz w:val="28"/>
        </w:rPr>
        <w:t>
</w:t>
      </w:r>
      <w:r>
        <w:rPr>
          <w:rFonts w:ascii="Times New Roman"/>
          <w:b w:val="false"/>
          <w:i w:val="false"/>
          <w:color w:val="000000"/>
          <w:sz w:val="28"/>
        </w:rPr>
        <w:t>
      5) екiншi деңгейдегі банкте банктiк карточка немесе ағымдағы шоттың болуы.</w:t>
      </w:r>
    </w:p>
    <w:bookmarkEnd w:id="8"/>
    <w:bookmarkStart w:name="z97" w:id="9"/>
    <w:p>
      <w:pPr>
        <w:spacing w:after="0"/>
        <w:ind w:left="0"/>
        <w:jc w:val="both"/>
      </w:pPr>
      <w:r>
        <w:rPr>
          <w:rFonts w:ascii="Times New Roman"/>
          <w:b w:val="false"/>
          <w:i w:val="false"/>
          <w:color w:val="000000"/>
          <w:sz w:val="28"/>
        </w:rPr>
        <w:t>
«ІІ, ІІІ және IV санат объектілері</w:t>
      </w:r>
      <w:r>
        <w:br/>
      </w:r>
      <w:r>
        <w:rPr>
          <w:rFonts w:ascii="Times New Roman"/>
          <w:b w:val="false"/>
          <w:i w:val="false"/>
          <w:color w:val="000000"/>
          <w:sz w:val="28"/>
        </w:rPr>
        <w:t>
үшін қоршаған ортаға эмиссияға рұқсат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 қосымша</w:t>
      </w:r>
    </w:p>
    <w:bookmarkEnd w:id="9"/>
    <w:p>
      <w:pPr>
        <w:spacing w:after="0"/>
        <w:ind w:left="0"/>
        <w:jc w:val="left"/>
      </w:pPr>
      <w:r>
        <w:rPr>
          <w:rFonts w:ascii="Times New Roman"/>
          <w:b/>
          <w:i w:val="false"/>
          <w:color w:val="000000"/>
        </w:rPr>
        <w:t xml:space="preserve"> 1. Кесте. ЭҮП арқылы ҚФБ іс-әрекет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243"/>
        <w:gridCol w:w="2522"/>
        <w:gridCol w:w="2522"/>
        <w:gridCol w:w="2523"/>
        <w:gridCol w:w="2163"/>
      </w:tblGrid>
      <w:tr>
        <w:trPr>
          <w:trHeight w:val="6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 </w:t>
            </w:r>
            <w:r>
              <w:rPr>
                <w:rFonts w:ascii="Times New Roman"/>
                <w:b w:val="false"/>
                <w:i w:val="false"/>
                <w:color w:val="000000"/>
                <w:sz w:val="20"/>
              </w:rPr>
              <w:t>әрекет № (жұмыстар барысы, ағыны)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r>
      <w:tr>
        <w:trPr>
          <w:trHeight w:val="7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 </w:t>
            </w:r>
            <w:r>
              <w:rPr>
                <w:rFonts w:ascii="Times New Roman"/>
                <w:b w:val="false"/>
                <w:i w:val="false"/>
                <w:color w:val="000000"/>
                <w:sz w:val="20"/>
              </w:rPr>
              <w:t>әрекет (үдерістің, рәсімдердің, операциялардың) атауы және олардың сипаттамалары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тұтынушының компьютеріндегі ғаламтор- браузерінде бекіту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қалыптастырады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деректерін қажетті құжаттарды электрондық түрде бекіте отырып қалыптастырады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ақы төлеу</w:t>
            </w:r>
          </w:p>
        </w:tc>
      </w:tr>
      <w:tr>
        <w:trPr>
          <w:trHeight w:val="16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 өкімдік шешім)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w:t>
            </w:r>
            <w:r>
              <w:br/>
            </w:r>
            <w:r>
              <w:rPr>
                <w:rFonts w:ascii="Times New Roman"/>
                <w:b w:val="false"/>
                <w:i w:val="false"/>
                <w:color w:val="000000"/>
                <w:sz w:val="20"/>
              </w:rPr>
              <w:t>
ның көрсетілуі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көрсетуденбас тарту туралы хабарламаны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w:t>
            </w:r>
            <w:r>
              <w:br/>
            </w:r>
            <w:r>
              <w:rPr>
                <w:rFonts w:ascii="Times New Roman"/>
                <w:b w:val="false"/>
                <w:i w:val="false"/>
                <w:color w:val="000000"/>
                <w:sz w:val="20"/>
              </w:rPr>
              <w:t>
ның көрсетілуі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табысты аяқталуы туралы хабарламаны көрсету</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rPr>
                <w:rFonts w:ascii="Times New Roman"/>
                <w:b w:val="false"/>
                <w:i w:val="false"/>
                <w:color w:val="000000"/>
                <w:sz w:val="20"/>
              </w:rPr>
              <w:t> </w:t>
            </w:r>
            <w:r>
              <w:rPr>
                <w:rFonts w:ascii="Times New Roman"/>
                <w:b w:val="false"/>
                <w:i w:val="false"/>
                <w:color w:val="000000"/>
                <w:sz w:val="20"/>
              </w:rPr>
              <w:t>әрекет нөмірі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 бар болса; 3 – егер авторизациялау сәтті өтсе</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 төленбесе; 6 – егер төлем төленсе</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3584"/>
        <w:gridCol w:w="3584"/>
        <w:gridCol w:w="3585"/>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r>
      <w:tr>
        <w:trPr>
          <w:trHeight w:val="795"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ақы төлеу</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қалыптастыру</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үшін сұранысқа (қол қою) ЭЦҚ таңдау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ның ЭЦҚ түпнұсқалығының расталмауына байланысты бас тарту туралы хабарламаны қалыптастыру</w:t>
            </w:r>
          </w:p>
        </w:tc>
      </w:tr>
      <w:tr>
        <w:trPr>
          <w:trHeight w:val="1695"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табысты аяқталуы туралы хабарламаны көрсету</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 бас тарту туралы хабарламаны қалыптастыру</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 бас тарту туралы хабарламаны қалыптастыру</w:t>
            </w:r>
          </w:p>
        </w:tc>
      </w:tr>
      <w:tr>
        <w:trPr>
          <w:trHeight w:val="30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 төленбесе; 6 – егер төлем төленсе</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ЭЦҚ қате болса; 8 – егер ЭЦҚ қатесіз болса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562"/>
        <w:gridCol w:w="4048"/>
        <w:gridCol w:w="243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ЭЦҚ арқылы куәландыру (қол қою)</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өтінім құжаттын (тұтынушының сұранысы) тіркеу және «Е-лицензиялау» АЖ-да сұранысты өңдеу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АЖ-дағы тұтынушы ның деректерінде бұзушылықтарға байланысты бас тарту туралы хабарламаны қалыптастыру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сұранысын тіркеу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электрондық мемлекеттік қызмет көрсетуден бас тарту туралы хабарландыруды қалыптастыру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82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рұқсат беру үшін тұтынушының негізге және біліктілік талабына сәйкестілігін қызмет берушімен тексеру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Қызмет беруші арқылы ҚФБ іс-әрекет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718"/>
        <w:gridCol w:w="2718"/>
        <w:gridCol w:w="2718"/>
        <w:gridCol w:w="2265"/>
        <w:gridCol w:w="2266"/>
      </w:tblGrid>
      <w:tr>
        <w:trPr>
          <w:trHeight w:val="6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 </w:t>
            </w:r>
            <w:r>
              <w:rPr>
                <w:rFonts w:ascii="Times New Roman"/>
                <w:b w:val="false"/>
                <w:i w:val="false"/>
                <w:color w:val="000000"/>
                <w:sz w:val="20"/>
              </w:rPr>
              <w:t>әрекет № (жұмыстар барысы, Ағыны)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 </w:t>
            </w:r>
            <w:r>
              <w:rPr>
                <w:rFonts w:ascii="Times New Roman"/>
                <w:b w:val="false"/>
                <w:i w:val="false"/>
                <w:color w:val="000000"/>
                <w:sz w:val="20"/>
              </w:rPr>
              <w:t>әрекет (үдерістің, рәсімдердің, операциялардың) атауы және олардың сипаттамалары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бұзушылықтардың болуына байланысты бас тарту туралы хабарламаны қалыптастыру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сұранысты тексеруге ЗТ МДБ жіберу;</w:t>
            </w:r>
          </w:p>
        </w:tc>
      </w:tr>
      <w:tr>
        <w:trPr>
          <w:trHeight w:val="16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ұйымдастырушылық-өкімдік шешім)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 бас тарту туралы хабарламаны қалыптастыру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Сұраныстын сәтті қалыптастырылуының көрсетілуі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rPr>
                <w:rFonts w:ascii="Times New Roman"/>
                <w:b w:val="false"/>
                <w:i w:val="false"/>
                <w:color w:val="000000"/>
                <w:sz w:val="20"/>
              </w:rPr>
              <w:t> </w:t>
            </w:r>
            <w:r>
              <w:rPr>
                <w:rFonts w:ascii="Times New Roman"/>
                <w:b w:val="false"/>
                <w:i w:val="false"/>
                <w:color w:val="000000"/>
                <w:sz w:val="20"/>
              </w:rPr>
              <w:t>әрекет нөмірі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МДБ АЖ-да қызмет беруші қызметкерінің логині мен паролі деректерінің түпнұсқалығын тексеру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ның деректерінде бұзушылық бар болса; 6–егер авторизациялау сәтті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3226"/>
        <w:gridCol w:w="2956"/>
        <w:gridCol w:w="2688"/>
        <w:gridCol w:w="1881"/>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бар бұзушылықтарға байланысты бас тарту туралы хабарламаны қалыптастыру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тіркеумен сұраныс нысанын толтыру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сұраныс тіркеу және «Е-лицензиялау» МДБ АЖ қызмет көрсетуді өңдеу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тұтынушының деректерінде бұзушылықтардың болуына байланысты бас тарту туралы хабарламаны қалыптастыру;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169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Сұралынатын электрондық мемлекеттік қызметті көрсетуден бас тарту туралы хабарламаны қалыптастыру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Сұраныстын сәтті қалыптастырылуының көрсетілуі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өтінішке нөмір беру сұранысын тіркеу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Сұраныстын электрондық мемлекеттік қызметті көрсетуден бас тарту туралы хабарламаны қалыптастыру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сұраныс бойынша деректер «Е-лицензиялау» МДБ АЖ жоқ болса; 9 – егер сұраныс бойынша деректер табылса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Орталық арқылы ҚФБ іс-әрекет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813"/>
        <w:gridCol w:w="2501"/>
        <w:gridCol w:w="2501"/>
        <w:gridCol w:w="2813"/>
        <w:gridCol w:w="2188"/>
      </w:tblGrid>
      <w:tr>
        <w:trPr>
          <w:trHeight w:val="6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 </w:t>
            </w:r>
            <w:r>
              <w:rPr>
                <w:rFonts w:ascii="Times New Roman"/>
                <w:b w:val="false"/>
                <w:i w:val="false"/>
                <w:color w:val="000000"/>
                <w:sz w:val="20"/>
              </w:rPr>
              <w:t>әрекет № (жұмыстар барысы, ағыны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ХҚКО АЖ</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 </w:t>
            </w:r>
            <w:r>
              <w:rPr>
                <w:rFonts w:ascii="Times New Roman"/>
                <w:b w:val="false"/>
                <w:i w:val="false"/>
                <w:color w:val="000000"/>
                <w:sz w:val="20"/>
              </w:rPr>
              <w:t>әрекет (үдерістің, рәсімдердің, операциялардың) атауы және олардың сипаттамалары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авторизацияланады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таңдау және сұраныс нысанын қалыптастырады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сұранысты жіберу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 еместігі туралы хабарламаны қалыптастыру</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 өкімдік шешім)</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өтінішке нөмір беру сұранысын тіркеу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rPr>
                <w:rFonts w:ascii="Times New Roman"/>
                <w:b w:val="false"/>
                <w:i w:val="false"/>
                <w:color w:val="000000"/>
                <w:sz w:val="20"/>
              </w:rPr>
              <w:t> </w:t>
            </w:r>
            <w:r>
              <w:rPr>
                <w:rFonts w:ascii="Times New Roman"/>
                <w:b w:val="false"/>
                <w:i w:val="false"/>
                <w:color w:val="000000"/>
                <w:sz w:val="20"/>
              </w:rPr>
              <w:t>әрекет нөмірі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 бар болса; 5–егер бұзушылық болмаса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2585"/>
        <w:gridCol w:w="2843"/>
        <w:gridCol w:w="2843"/>
        <w:gridCol w:w="2844"/>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w:t>
            </w:r>
          </w:p>
        </w:tc>
      </w:tr>
      <w:tr>
        <w:trPr>
          <w:trHeight w:val="795"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куәлігін және қажетті құжаттарды енгізіп сұраныс нысанын толтыру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ЭЦҚ операторымен куәландырылған Құжатты бағыттау (қол қою)</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 еместігі туралы хабарламаны қалыптастыру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өтінішке нөмір беру сұранысын тіркеу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бар болса; 9 – егер бұзушылық болмаса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8" w:id="10"/>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 қосымша</w:t>
      </w:r>
    </w:p>
    <w:bookmarkEnd w:id="10"/>
    <w:bookmarkStart w:name="z174" w:id="11"/>
    <w:p>
      <w:pPr>
        <w:spacing w:after="0"/>
        <w:ind w:left="0"/>
        <w:jc w:val="left"/>
      </w:pPr>
      <w:r>
        <w:rPr>
          <w:rFonts w:ascii="Times New Roman"/>
          <w:b/>
          <w:i w:val="false"/>
          <w:color w:val="000000"/>
        </w:rPr>
        <w:t xml:space="preserve"> 
ЭҮП арқылы мемлекеттік электрондық қызмет көрсету кезіндегі функционалдық өзара іс-әрекет № 1 диаграммасы</w:t>
      </w:r>
    </w:p>
    <w:bookmarkEnd w:id="11"/>
    <w:p>
      <w:pPr>
        <w:spacing w:after="0"/>
        <w:ind w:left="0"/>
        <w:jc w:val="both"/>
      </w:pPr>
      <w:r>
        <w:drawing>
          <wp:inline distT="0" distB="0" distL="0" distR="0">
            <wp:extent cx="78613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61300" cy="3149600"/>
                    </a:xfrm>
                    <a:prstGeom prst="rect">
                      <a:avLst/>
                    </a:prstGeom>
                  </pic:spPr>
                </pic:pic>
              </a:graphicData>
            </a:graphic>
          </wp:inline>
        </w:drawing>
      </w:r>
      <w:r>
        <w:rPr>
          <w:rFonts w:ascii="Times New Roman"/>
          <w:b w:val="false"/>
          <w:i w:val="false"/>
          <w:color w:val="000000"/>
          <w:sz w:val="28"/>
        </w:rPr>
        <w:t> </w:t>
      </w:r>
    </w:p>
    <w:bookmarkStart w:name="z175" w:id="12"/>
    <w:p>
      <w:pPr>
        <w:spacing w:after="0"/>
        <w:ind w:left="0"/>
        <w:jc w:val="left"/>
      </w:pPr>
      <w:r>
        <w:rPr>
          <w:rFonts w:ascii="Times New Roman"/>
          <w:b/>
          <w:i w:val="false"/>
          <w:color w:val="000000"/>
        </w:rPr>
        <w:t xml:space="preserve"> 
Қызмет беруші арқылы мемлекеттік электрондық қызмет көрсету кезіндегі функционалдық өзара іс-қимыл № 2 диаграммасы</w:t>
      </w:r>
    </w:p>
    <w:bookmarkEnd w:id="12"/>
    <w:p>
      <w:pPr>
        <w:spacing w:after="0"/>
        <w:ind w:left="0"/>
        <w:jc w:val="both"/>
      </w:pPr>
      <w:r>
        <w:drawing>
          <wp:inline distT="0" distB="0" distL="0" distR="0">
            <wp:extent cx="7874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3924300"/>
                    </a:xfrm>
                    <a:prstGeom prst="rect">
                      <a:avLst/>
                    </a:prstGeom>
                  </pic:spPr>
                </pic:pic>
              </a:graphicData>
            </a:graphic>
          </wp:inline>
        </w:drawing>
      </w:r>
      <w:r>
        <w:rPr>
          <w:rFonts w:ascii="Times New Roman"/>
          <w:b w:val="false"/>
          <w:i w:val="false"/>
          <w:color w:val="000000"/>
          <w:sz w:val="28"/>
        </w:rPr>
        <w:t>      </w:t>
      </w:r>
    </w:p>
    <w:bookmarkStart w:name="z176" w:id="13"/>
    <w:p>
      <w:pPr>
        <w:spacing w:after="0"/>
        <w:ind w:left="0"/>
        <w:jc w:val="left"/>
      </w:pPr>
      <w:r>
        <w:rPr>
          <w:rFonts w:ascii="Times New Roman"/>
          <w:b/>
          <w:i w:val="false"/>
          <w:color w:val="000000"/>
        </w:rPr>
        <w:t xml:space="preserve"> 
ХҚКО АЖ арқылы электрондық мемлекеттік қызметті көрсету кезіндегі функционалды өзара іс-әрекеттың № 3 диаграммасы</w:t>
      </w:r>
    </w:p>
    <w:bookmarkEnd w:id="13"/>
    <w:p>
      <w:pPr>
        <w:spacing w:after="0"/>
        <w:ind w:left="0"/>
        <w:jc w:val="both"/>
      </w:pPr>
      <w:r>
        <w:drawing>
          <wp:inline distT="0" distB="0" distL="0" distR="0">
            <wp:extent cx="78740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37719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45720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0" cy="5715000"/>
                    </a:xfrm>
                    <a:prstGeom prst="rect">
                      <a:avLst/>
                    </a:prstGeom>
                  </pic:spPr>
                </pic:pic>
              </a:graphicData>
            </a:graphic>
          </wp:inline>
        </w:drawing>
      </w:r>
      <w:r>
        <w:br/>
      </w:r>
      <w:r>
        <w:rPr>
          <w:rFonts w:ascii="Times New Roman"/>
          <w:b w:val="false"/>
          <w:i w:val="false"/>
          <w:color w:val="000000"/>
          <w:sz w:val="28"/>
        </w:rPr>
        <w:t>
 </w:t>
      </w:r>
    </w:p>
    <w:bookmarkStart w:name="z99" w:id="14"/>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Электрондық мемлекеттік қызметтің «сапалылық» және «қол жетімділік» көрсеткіштерін анықтауға арналған сауалнама түрі  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мемлекеттік электрондық қызмет көрсету үрдісінің сапасына және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мемлекеттік электрондық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3)қанағаттанамын.</w:t>
      </w:r>
    </w:p>
    <w:bookmarkStart w:name="z10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31 қаңтардағы</w:t>
      </w:r>
      <w:r>
        <w:br/>
      </w:r>
      <w:r>
        <w:rPr>
          <w:rFonts w:ascii="Times New Roman"/>
          <w:b w:val="false"/>
          <w:i w:val="false"/>
          <w:color w:val="000000"/>
          <w:sz w:val="28"/>
        </w:rPr>
        <w:t>
№ 17 қаулысымен бекітілген</w:t>
      </w:r>
    </w:p>
    <w:bookmarkEnd w:id="15"/>
    <w:bookmarkStart w:name="z101" w:id="16"/>
    <w:p>
      <w:pPr>
        <w:spacing w:after="0"/>
        <w:ind w:left="0"/>
        <w:jc w:val="left"/>
      </w:pPr>
      <w:r>
        <w:rPr>
          <w:rFonts w:ascii="Times New Roman"/>
          <w:b/>
          <w:i w:val="false"/>
          <w:color w:val="000000"/>
        </w:rPr>
        <w:t xml:space="preserve"> 
«II, III және IV санат объектілеріне</w:t>
      </w:r>
      <w:r>
        <w:br/>
      </w:r>
      <w:r>
        <w:rPr>
          <w:rFonts w:ascii="Times New Roman"/>
          <w:b/>
          <w:i w:val="false"/>
          <w:color w:val="000000"/>
        </w:rPr>
        <w:t>
мемлекеттік экологиялық сараптама қорытындысын беру» электрондық мемлекеттік қызмет регламенті</w:t>
      </w:r>
    </w:p>
    <w:bookmarkEnd w:id="16"/>
    <w:bookmarkStart w:name="z102" w:id="17"/>
    <w:p>
      <w:pPr>
        <w:spacing w:after="0"/>
        <w:ind w:left="0"/>
        <w:jc w:val="left"/>
      </w:pPr>
      <w:r>
        <w:rPr>
          <w:rFonts w:ascii="Times New Roman"/>
          <w:b/>
          <w:i w:val="false"/>
          <w:color w:val="000000"/>
        </w:rPr>
        <w:t xml:space="preserve"> 
1. Жалпы ережелер</w:t>
      </w:r>
    </w:p>
    <w:bookmarkEnd w:id="17"/>
    <w:bookmarkStart w:name="z103" w:id="18"/>
    <w:p>
      <w:pPr>
        <w:spacing w:after="0"/>
        <w:ind w:left="0"/>
        <w:jc w:val="both"/>
      </w:pPr>
      <w:r>
        <w:rPr>
          <w:rFonts w:ascii="Times New Roman"/>
          <w:b w:val="false"/>
          <w:i w:val="false"/>
          <w:color w:val="000000"/>
          <w:sz w:val="28"/>
        </w:rPr>
        <w:t>
      1. «II, III және IV санат объектілеріне мемлекеттік экологиялық сараптама қорытындысын беру» электрондық мемлекеттік қызметі (бұдан әрі – электрондық мемлекеттік қызмет) «Ақтөбе облысының табиғи ресурстар және табиғатты пайдалануды реттеу басқармасы» мемлекет мекемесімен (бұдан әрі – қызмет беруші), сондай-ақ мекен жайы www.e.gov.kz бойынша «электрондық үкімет» веб-порталы арқылы және мекенжайы www.elicense.kz бойынша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2012 жылғы 8 тамыздағы № 1033 </w:t>
      </w:r>
      <w:r>
        <w:rPr>
          <w:rFonts w:ascii="Times New Roman"/>
          <w:b w:val="false"/>
          <w:i w:val="false"/>
          <w:color w:val="000000"/>
          <w:sz w:val="28"/>
        </w:rPr>
        <w:t>қаулысымен</w:t>
      </w:r>
      <w:r>
        <w:rPr>
          <w:rFonts w:ascii="Times New Roman"/>
          <w:b w:val="false"/>
          <w:i w:val="false"/>
          <w:color w:val="000000"/>
          <w:sz w:val="28"/>
        </w:rPr>
        <w:t xml:space="preserve"> бекiтiлген «II, III және IV санат объектілеріне мемлекеттік экологиялық сараптама қорытындысын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2 тармағы</w:t>
      </w:r>
      <w:r>
        <w:rPr>
          <w:rFonts w:ascii="Times New Roman"/>
          <w:b w:val="false"/>
          <w:i w:val="false"/>
          <w:color w:val="000000"/>
          <w:sz w:val="28"/>
        </w:rPr>
        <w:t xml:space="preserve"> және «Электрондық мемлекеттік қызметінің үлгі регламентін бекіту туралы» Қазақстан Республикасы Үкіметінің 2010 жылғы 26 қазанындағы № 1116 </w:t>
      </w:r>
      <w:r>
        <w:rPr>
          <w:rFonts w:ascii="Times New Roman"/>
          <w:b w:val="false"/>
          <w:i w:val="false"/>
          <w:color w:val="000000"/>
          <w:sz w:val="28"/>
        </w:rPr>
        <w:t>қаулысының</w:t>
      </w:r>
      <w:r>
        <w:rPr>
          <w:rFonts w:ascii="Times New Roman"/>
          <w:b w:val="false"/>
          <w:i w:val="false"/>
          <w:color w:val="000000"/>
          <w:sz w:val="28"/>
        </w:rPr>
        <w:t xml:space="preserve"> негізінде және де 2007 жылғы 9 қаңтардағы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 212-ІІІ «Қазақстан Республикасы Экологиялық кодексіне» сәйкес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 мен ақпаратты сақтау, өндеу,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берiлген лицензиялардың қайта ресiмделген, тоқтаттырылған, қайта басталған және тоқтатқан әрекеттерi, сонымен бiрге лицензиаттармен берілетін лицензияның орталықтандырған сәйкестендiру нөмiрiн қалыптастыру (түр тармағы) қызмет түрін орындайтын лицензиаттардың филиалдар (объектiлер, тармақтар, бөлiмшелер) өкiлдiктерi туралы мәлiмет болатын ақпараттық жүйе (бұдан әрi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үкiметтiң» шлюзi – электрондық қызметтi iске асыру аясында «электрондық үкiметтiң» ақпараттық жүйелерiн интеграциялауға арналған ақпараттық жүйе (бұдан әрi – ЭҮШ);</w:t>
      </w:r>
      <w:r>
        <w:br/>
      </w:r>
      <w:r>
        <w:rPr>
          <w:rFonts w:ascii="Times New Roman"/>
          <w:b w:val="false"/>
          <w:i w:val="false"/>
          <w:color w:val="000000"/>
          <w:sz w:val="28"/>
        </w:rPr>
        <w:t>
</w:t>
      </w:r>
      <w:r>
        <w:rPr>
          <w:rFonts w:ascii="Times New Roman"/>
          <w:b w:val="false"/>
          <w:i w:val="false"/>
          <w:color w:val="000000"/>
          <w:sz w:val="28"/>
        </w:rPr>
        <w:t>
      5) «Жеке тұлға» мемлекеттік деректер базасы - Қазақстан Республикасының заңнамасына сәйкес және өкілеттік шеңберінде мемлекеттік басқарма органдарына және өзге де субъектілерге олар туралы маңызды және сенімді мәліметтер беру және Қазақстан Республикасында жеке тұлғалардың сәйкестендіру бірлігін енгізу мақсатымен жеке сәйкестендiру нөмiрлерінің Ұлттық тiзiлiмін жасау, ақпаратты автоматизациялау жинағы, сақтау және өңдеу үшiн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 мемлекеттік деректер базасы - Қазақстан Республикасының заңнамасына сәйкес және өкілеттік шеңберінде мемлекеттік басқарма органдарына және өзге де субъектілерге олар туралы маңызды және сенімді мәліметтер беру және Қазақстан Республикасында заңды тұлғалардың сәйкестендіру бірлігін енгізу мақсатымен бизнес-сәйкестендiру нөмiрлерінің Ұлттық тiзiлiмін жасау, ақпаратты автоматизациялау жинағы, сақтау және өңдеу үшiн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үшiн құрастырылатын бірегей нөмiр, соның iшiнде дербес кәсiпкерлiктiң түрiндегi қызмет орындайтын жеке кәсiпкер (бұдан әрі - ЖСН);</w:t>
      </w:r>
      <w:r>
        <w:br/>
      </w:r>
      <w:r>
        <w:rPr>
          <w:rFonts w:ascii="Times New Roman"/>
          <w:b w:val="false"/>
          <w:i w:val="false"/>
          <w:color w:val="000000"/>
          <w:sz w:val="28"/>
        </w:rPr>
        <w:t>
</w:t>
      </w:r>
      <w:r>
        <w:rPr>
          <w:rFonts w:ascii="Times New Roman"/>
          <w:b w:val="false"/>
          <w:i w:val="false"/>
          <w:color w:val="000000"/>
          <w:sz w:val="28"/>
        </w:rPr>
        <w:t>
      9) бизнес 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 қажеттi электрондық ақпараттық ресурстарды алу үшiн ақпараттық жүйеге жүгiнетiн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 - 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технологиялардың колданылуымен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15) құрылымдық – функционалдық бірліктер – мемлекеттік қызмет көрсету үдерісіне қатысатын мемлекеттік органдардың құрылымдық бөлімшелерінің тізбесі, мекемелер немесе өзге де ұйымдар және ақпараттық жүйелер (бұдан әрі – ҚФБ).</w:t>
      </w:r>
    </w:p>
    <w:bookmarkEnd w:id="18"/>
    <w:bookmarkStart w:name="z123" w:id="19"/>
    <w:p>
      <w:pPr>
        <w:spacing w:after="0"/>
        <w:ind w:left="0"/>
        <w:jc w:val="left"/>
      </w:pPr>
      <w:r>
        <w:rPr>
          <w:rFonts w:ascii="Times New Roman"/>
          <w:b/>
          <w:i w:val="false"/>
          <w:color w:val="000000"/>
        </w:rPr>
        <w:t xml:space="preserve"> 
2. Электрондық мемлекеттік қызметті көрсету жөнінде қызмет беруші іс-әрекетінің тәртібі</w:t>
      </w:r>
    </w:p>
    <w:bookmarkEnd w:id="19"/>
    <w:bookmarkStart w:name="z124" w:id="20"/>
    <w:p>
      <w:pPr>
        <w:spacing w:after="0"/>
        <w:ind w:left="0"/>
        <w:jc w:val="both"/>
      </w:pPr>
      <w:r>
        <w:rPr>
          <w:rFonts w:ascii="Times New Roman"/>
          <w:b w:val="false"/>
          <w:i w:val="false"/>
          <w:color w:val="000000"/>
          <w:sz w:val="28"/>
        </w:rPr>
        <w:t>
      6. Қызмет берушінің ЭҮП арқылы қадамдық іс-әрекеттері мен шешімдері (қызмет көрсету кезіндегі функционалдық өзара іс-әрекет № 1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ЭҮП-те тіркелуді тұтынушы компьютерінің ғаламтор-браузеріне сақтап қойған өзінің ЭЦҚ тіркеу куәлігінің көмегімен жүзеге асырады (ЭҮП–ке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 көрсету үшін тұтынушымен ЭҮП енгізу (авторизациялау үдерісі), тұтынушының компьютеріндегі ғаламтор-браузеріне ЭЦҚ тіркеу куәлігін қосу;</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(ЖСН/БСН) және пароль арқылы ЭҮП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бұзушылықтардың болуына байланысты ЭҮП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 нысанды толтыруы үшін сұраныс нысанын экранға шығару (деректерді енгізу) қажетті құжаттарды электрондық түрде сұраныс нысанына қосу;</w:t>
      </w:r>
      <w:r>
        <w:br/>
      </w:r>
      <w:r>
        <w:rPr>
          <w:rFonts w:ascii="Times New Roman"/>
          <w:b w:val="false"/>
          <w:i w:val="false"/>
          <w:color w:val="000000"/>
          <w:sz w:val="28"/>
        </w:rPr>
        <w:t>
</w:t>
      </w:r>
      <w:r>
        <w:rPr>
          <w:rFonts w:ascii="Times New Roman"/>
          <w:b w:val="false"/>
          <w:i w:val="false"/>
          <w:color w:val="000000"/>
          <w:sz w:val="28"/>
        </w:rPr>
        <w:t>
      6) 4-үдеріс – сұранысты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ЭҮП-те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ЖСН/БСН мен ЭЦҚ тіркеу куәлігінде көрсетілген ЖСН/БСН арасындағы сәйкестілігін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ЭЦҚ түпнұсқалығының расталмауына байланысты сұраныс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мемлекеттік қызмет көрсетуге сұраныстың толтырылған нысанына (енгізілген деректерді)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10) 7-үдеріс – «Е-лицензиялау» МДБ АЖ электрондық құжатты (тұтынушының сұранысы) тіркеу және «Е-лицензиялау» МДБ АЖ сұрау салуды өңдеу;</w:t>
      </w:r>
      <w:r>
        <w:br/>
      </w:r>
      <w:r>
        <w:rPr>
          <w:rFonts w:ascii="Times New Roman"/>
          <w:b w:val="false"/>
          <w:i w:val="false"/>
          <w:color w:val="000000"/>
          <w:sz w:val="28"/>
        </w:rPr>
        <w:t>
</w:t>
      </w:r>
      <w:r>
        <w:rPr>
          <w:rFonts w:ascii="Times New Roman"/>
          <w:b w:val="false"/>
          <w:i w:val="false"/>
          <w:color w:val="000000"/>
          <w:sz w:val="28"/>
        </w:rPr>
        <w:t>
      11) 3-шарт – қорытынды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w:t>
      </w:r>
      <w:r>
        <w:rPr>
          <w:rFonts w:ascii="Times New Roman"/>
          <w:b w:val="false"/>
          <w:i w:val="false"/>
          <w:color w:val="000000"/>
          <w:sz w:val="28"/>
        </w:rPr>
        <w:t>
      12) 8-үдеріс – «Е-лицензиялау» МДБ АЖ тұтынушының деректерінде бұзушылықтардың болуына байланысты сұраныс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тұтынушының «Е-лицензиялау» МДБ АЖ қалыптастырылған қызметті көрсету нәтижесін алуы (ІІ, ІІІ және IV санат объектілеріне мемлекеттік экологиялық сараптама қорытындысын беру).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Қадамдық іс-әрекеттер мен шешімдер қызмет беруші арқылы (қызмет көрсету кезіндегі функционалдық өзара іс-әрекет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электрондық мемлекеттік қызметті көрсету үшін қызмет беруші қызметкерiнiң МДБ АЖ логин және парольді енгiзу (авторизациялау үдерісі) үдерісі;</w:t>
      </w:r>
      <w:r>
        <w:br/>
      </w:r>
      <w:r>
        <w:rPr>
          <w:rFonts w:ascii="Times New Roman"/>
          <w:b w:val="false"/>
          <w:i w:val="false"/>
          <w:color w:val="000000"/>
          <w:sz w:val="28"/>
        </w:rPr>
        <w:t>
</w:t>
      </w:r>
      <w:r>
        <w:rPr>
          <w:rFonts w:ascii="Times New Roman"/>
          <w:b w:val="false"/>
          <w:i w:val="false"/>
          <w:color w:val="000000"/>
          <w:sz w:val="28"/>
        </w:rPr>
        <w:t>
      2) 1 - шарт - логин және пароль арқылы «Е-лицензиялау» МДБ АЖ қызмет беруші тіркелген қызметкері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3) 2 - үдеріс - «Е-лицензиялау» МДБ АЖ тұтынушының деректерінде бұзушылықтардың болуына байланысты сұраныс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 – үдеріс – қызмет берушінің осы Регламентте көрсетілген қызметті таңдауы, қызметті көрсету үшін сұраныс нысанын экранға шығару және тұтынушы деректерін қызмет беруші қызметкерімен енгізу;</w:t>
      </w:r>
      <w:r>
        <w:br/>
      </w:r>
      <w:r>
        <w:rPr>
          <w:rFonts w:ascii="Times New Roman"/>
          <w:b w:val="false"/>
          <w:i w:val="false"/>
          <w:color w:val="000000"/>
          <w:sz w:val="28"/>
        </w:rPr>
        <w:t>
</w:t>
      </w:r>
      <w:r>
        <w:rPr>
          <w:rFonts w:ascii="Times New Roman"/>
          <w:b w:val="false"/>
          <w:i w:val="false"/>
          <w:color w:val="000000"/>
          <w:sz w:val="28"/>
        </w:rPr>
        <w:t>
      5) 4 - үдеріс – тұтынушы туралы сұранысты ЭҮШ арқылы ЖТ МДБ/ЗТ МДБ жіберу;</w:t>
      </w:r>
      <w:r>
        <w:br/>
      </w:r>
      <w:r>
        <w:rPr>
          <w:rFonts w:ascii="Times New Roman"/>
          <w:b w:val="false"/>
          <w:i w:val="false"/>
          <w:color w:val="000000"/>
          <w:sz w:val="28"/>
        </w:rPr>
        <w:t>
</w:t>
      </w:r>
      <w:r>
        <w:rPr>
          <w:rFonts w:ascii="Times New Roman"/>
          <w:b w:val="false"/>
          <w:i w:val="false"/>
          <w:color w:val="000000"/>
          <w:sz w:val="28"/>
        </w:rPr>
        <w:t>
      6) 2 - шарт – тұтынушының ЖТ МДБ/ЗТ МДБ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5 - үдеріс – тұтынушының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6 - үдеріс – тұтынушымен берілген қағаз нысандағы құжаттардың болуы және қажетті құжаттарды қызмет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w:t>
      </w:r>
      <w:r>
        <w:rPr>
          <w:rFonts w:ascii="Times New Roman"/>
          <w:b w:val="false"/>
          <w:i w:val="false"/>
          <w:color w:val="000000"/>
          <w:sz w:val="28"/>
        </w:rPr>
        <w:t>
      9) 7 - үдеріс - «Е-лицензиялау» МДБ АЖ сұранысты тіркеу және «Е-лицензиялау» МДБ АЖ қызмет көрсетуді өңдеу;</w:t>
      </w:r>
      <w:r>
        <w:br/>
      </w:r>
      <w:r>
        <w:rPr>
          <w:rFonts w:ascii="Times New Roman"/>
          <w:b w:val="false"/>
          <w:i w:val="false"/>
          <w:color w:val="000000"/>
          <w:sz w:val="28"/>
        </w:rPr>
        <w:t>
</w:t>
      </w:r>
      <w:r>
        <w:rPr>
          <w:rFonts w:ascii="Times New Roman"/>
          <w:b w:val="false"/>
          <w:i w:val="false"/>
          <w:color w:val="000000"/>
          <w:sz w:val="28"/>
        </w:rPr>
        <w:t>
      10) 3 - шарт – қорытынды беру үшін тұтынушының негізге және біліктілік талабына сәйкестілігін қызмет берушімен тексеру;</w:t>
      </w:r>
      <w:r>
        <w:br/>
      </w:r>
      <w:r>
        <w:rPr>
          <w:rFonts w:ascii="Times New Roman"/>
          <w:b w:val="false"/>
          <w:i w:val="false"/>
          <w:color w:val="000000"/>
          <w:sz w:val="28"/>
        </w:rPr>
        <w:t>
</w:t>
      </w:r>
      <w:r>
        <w:rPr>
          <w:rFonts w:ascii="Times New Roman"/>
          <w:b w:val="false"/>
          <w:i w:val="false"/>
          <w:color w:val="000000"/>
          <w:sz w:val="28"/>
        </w:rPr>
        <w:t>
      11) 8 - үдеріс - «Е-лицензиялау» МДБ АЖ тұтынушының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9 - үдеріс - тұтынушының «Е-лицензиялау» МДБ АЖ қалыптастырылған қызметті көрсету нәтижесін алуы (II, III және IV санат объектілеріне мемлекеттік экологиялық сараптама қорытындысын беру).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8. «Е-лицензиялау» веб-порталында сұраныс нысанын толтыру және қызмет көрсетуге жауаптар келтірілген www.elicense.kz.</w:t>
      </w:r>
      <w:r>
        <w:br/>
      </w:r>
      <w:r>
        <w:rPr>
          <w:rFonts w:ascii="Times New Roman"/>
          <w:b w:val="false"/>
          <w:i w:val="false"/>
          <w:color w:val="000000"/>
          <w:sz w:val="28"/>
        </w:rPr>
        <w:t>
</w:t>
      </w:r>
      <w:r>
        <w:rPr>
          <w:rFonts w:ascii="Times New Roman"/>
          <w:b w:val="false"/>
          <w:i w:val="false"/>
          <w:color w:val="000000"/>
          <w:sz w:val="28"/>
        </w:rPr>
        <w:t xml:space="preserve">
      9. Тұтынушының электрондық мемлекеттік қызмет көрсету бойынша орындау мәртебесін тексеру тәсілі: ЭҮП-ның «Алынған қызметтер тарихы» бөлімінде, сондай-ақ ЖАО жолыққан кезде. </w:t>
      </w:r>
    </w:p>
    <w:bookmarkEnd w:id="20"/>
    <w:bookmarkStart w:name="z153" w:id="21"/>
    <w:p>
      <w:pPr>
        <w:spacing w:after="0"/>
        <w:ind w:left="0"/>
        <w:jc w:val="left"/>
      </w:pPr>
      <w:r>
        <w:rPr>
          <w:rFonts w:ascii="Times New Roman"/>
          <w:b/>
          <w:i w:val="false"/>
          <w:color w:val="000000"/>
        </w:rPr>
        <w:t xml:space="preserve"> 
3. Электрондық мемлекеттік қызметті көрсету үдерісіндегі өзара іс-әрекет тәртібін сипаттау</w:t>
      </w:r>
    </w:p>
    <w:bookmarkEnd w:id="21"/>
    <w:bookmarkStart w:name="z154" w:id="22"/>
    <w:p>
      <w:pPr>
        <w:spacing w:after="0"/>
        <w:ind w:left="0"/>
        <w:jc w:val="both"/>
      </w:pPr>
      <w:r>
        <w:rPr>
          <w:rFonts w:ascii="Times New Roman"/>
          <w:b w:val="false"/>
          <w:i w:val="false"/>
          <w:color w:val="000000"/>
          <w:sz w:val="28"/>
        </w:rPr>
        <w:t>
      10. Электрондық мемлекеттік қызмет көрсету жөніндегі қажетті ақпаратты және кеңесті саll–центр: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үдерісіне қатысатын ҚФБ тізбесі:</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ЭҮАШ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Әрбір іс-әрекеттің орындалу мерзімін көрсете отырып, іс- әрекеттерінің (рәсімдерінің, функцияларының, операцияларының) дәйектілігінің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электрондық мемлекеттік қызметті көрсету нәтижелері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3) қолжетiмдiлiк (ақпараттарды және ресурстарды заңсыз ұстап қалудан қорғау).</w:t>
      </w:r>
    </w:p>
    <w:bookmarkEnd w:id="22"/>
    <w:bookmarkStart w:name="z169" w:id="23"/>
    <w:p>
      <w:pPr>
        <w:spacing w:after="0"/>
        <w:ind w:left="0"/>
        <w:jc w:val="both"/>
      </w:pPr>
      <w:r>
        <w:rPr>
          <w:rFonts w:ascii="Times New Roman"/>
          <w:b w:val="false"/>
          <w:i w:val="false"/>
          <w:color w:val="000000"/>
          <w:sz w:val="28"/>
        </w:rPr>
        <w:t>
«II, III және IV санат объектілеріне мемлекеттік</w:t>
      </w:r>
      <w:r>
        <w:br/>
      </w:r>
      <w:r>
        <w:rPr>
          <w:rFonts w:ascii="Times New Roman"/>
          <w:b w:val="false"/>
          <w:i w:val="false"/>
          <w:color w:val="000000"/>
          <w:sz w:val="28"/>
        </w:rPr>
        <w:t>
экологиялық сараптама қорытындысын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 қосымша</w:t>
      </w:r>
    </w:p>
    <w:bookmarkEnd w:id="23"/>
    <w:p>
      <w:pPr>
        <w:spacing w:after="0"/>
        <w:ind w:left="0"/>
        <w:jc w:val="left"/>
      </w:pPr>
      <w:r>
        <w:rPr>
          <w:rFonts w:ascii="Times New Roman"/>
          <w:b/>
          <w:i w:val="false"/>
          <w:color w:val="000000"/>
        </w:rPr>
        <w:t xml:space="preserve"> 1. Кесте. ЭҮП арқылы ҚФБ іс-әрекет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829"/>
        <w:gridCol w:w="2475"/>
        <w:gridCol w:w="2476"/>
        <w:gridCol w:w="2476"/>
        <w:gridCol w:w="2123"/>
      </w:tblGrid>
      <w:tr>
        <w:trPr>
          <w:trHeight w:val="34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 </w:t>
            </w:r>
            <w:r>
              <w:rPr>
                <w:rFonts w:ascii="Times New Roman"/>
                <w:b w:val="false"/>
                <w:i w:val="false"/>
                <w:color w:val="000000"/>
                <w:sz w:val="20"/>
              </w:rPr>
              <w:t>әрекет № (жұмыстар барысы, ағыны)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r>
      <w:tr>
        <w:trPr>
          <w:trHeight w:val="39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рәсімдің, операцияның) атауы және олардың сипаттамасы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тұтынушының компьютеріндегі ғаламтор-браузерінде бекіту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қалыптастырады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деректерін қажетті құжаттарды электрондық түрде бекіте отырып қалыптастырады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ақы төлеу</w:t>
            </w:r>
          </w:p>
        </w:tc>
      </w:tr>
      <w:tr>
        <w:trPr>
          <w:trHeight w:val="85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ұйымдастырушылық-өкімдік шешім)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электрондық мемлекеттік қызметті көрсетуден бас тарту туралы хабарламаны қалыптастыру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Сұраныстың сәтті қалыптастырылуының көрсетілуі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табысты аяқталуы туралы хабарламаны көрсету</w:t>
            </w:r>
          </w:p>
        </w:tc>
      </w:tr>
      <w:tr>
        <w:trPr>
          <w:trHeight w:val="15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42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егер тұтынушының деректерінде бұзушылық бар болса; 3–егер авторизациялау сәтті өтсе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егер төлем төленбесе; 6 – егер төлем төленсе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3584"/>
        <w:gridCol w:w="3584"/>
        <w:gridCol w:w="3585"/>
      </w:tblGrid>
      <w:tr>
        <w:trPr>
          <w:trHeight w:val="345"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r>
      <w:tr>
        <w:trPr>
          <w:trHeight w:val="39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ақы төлеу</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қалыптастырады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үшін (сұранысқа қол қою) ЭЦҚ таңдау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бас тарту туралы хабарламаны қалыптастырады</w:t>
            </w:r>
          </w:p>
        </w:tc>
      </w:tr>
      <w:tr>
        <w:trPr>
          <w:trHeight w:val="855"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табысты аяқталуы туралы хабарламаны көрсету</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r>
      <w:tr>
        <w:trPr>
          <w:trHeight w:val="15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 төленбесе; 6 – егер төлем төленсе</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ЭЦҚ қате болса; 8 – егер ЭЦҚ қатесіз болса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4300"/>
        <w:gridCol w:w="4704"/>
        <w:gridCol w:w="1747"/>
      </w:tblGrid>
      <w:tr>
        <w:trPr>
          <w:trHeight w:val="34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9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ЭЦҚ арқылы куәландыру (қол қою)</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АЖ-де электрондық өтінім құжаттын (тұтынушының сұранысы) тіркеу және «Е-лицензиялау» АЖ-де сұранысты өңдеу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АЖ-де тұтынушының деректерінде бұзушылықтарға байланысты бас тарту туралы хабарламаны қалыптастыру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(Қорытынды)</w:t>
            </w:r>
          </w:p>
        </w:tc>
      </w:tr>
      <w:tr>
        <w:trPr>
          <w:trHeight w:val="85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сұранысты тіркеу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электрондық мемлекеттік қызмет көрсетуге бас тарту туралы хабарламаны калыптастыру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15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42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Қорытынды беру үшін тұтынушының негізге және біліктілік талабына сәйкестілігін қызмет берушімен тексеру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Қызмет беруші арқылы ҚФБ іс-әрекет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3020"/>
        <w:gridCol w:w="2416"/>
        <w:gridCol w:w="2567"/>
        <w:gridCol w:w="2266"/>
        <w:gridCol w:w="2266"/>
      </w:tblGrid>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(жұмыстар барысы, ағыны)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МДБ </w:t>
            </w:r>
          </w:p>
        </w:tc>
      </w:tr>
      <w:tr>
        <w:trPr>
          <w:trHeight w:val="7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рәсімдердің, операциялардың) атауы және олардың сипаттамалары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w:t>
            </w:r>
            <w:r>
              <w:br/>
            </w:r>
            <w:r>
              <w:rPr>
                <w:rFonts w:ascii="Times New Roman"/>
                <w:b w:val="false"/>
                <w:i w:val="false"/>
                <w:color w:val="000000"/>
                <w:sz w:val="20"/>
              </w:rPr>
              <w:t xml:space="preserve">
ды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бұзушылықтардың болуына байланысты бас тарту туралы хабарламаны қалыптастыру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қызметкерінің қызметті таңдау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сұрау салуды тексеруге ЗТ МДБ жіберу</w:t>
            </w:r>
          </w:p>
        </w:tc>
      </w:tr>
      <w:tr>
        <w:trPr>
          <w:trHeight w:val="16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 өкімдік шешім)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w:t>
            </w:r>
            <w:r>
              <w:br/>
            </w:r>
            <w:r>
              <w:rPr>
                <w:rFonts w:ascii="Times New Roman"/>
                <w:b w:val="false"/>
                <w:i w:val="false"/>
                <w:color w:val="000000"/>
                <w:sz w:val="20"/>
              </w:rPr>
              <w:t>
ның көрсетілуі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2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0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МДБ АЖ-да қызмет беруші қызметкерінің логині мен паролі деректерінің түпнұсқалығын тексеру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 бар болса; 6–егер авторизациялау сәтті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8"/>
        <w:gridCol w:w="3494"/>
        <w:gridCol w:w="3360"/>
        <w:gridCol w:w="2688"/>
        <w:gridCol w:w="1210"/>
      </w:tblGrid>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АЖ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8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Деректерінде бұзушылықтардың болуына байланысты бас тарту туралы хабарламаны қалыптастыру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тіркеумен сұраныс нысанын толтыру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сұрау салуды тіркеу және «Е-лицензиялау» МДБ АЖ қызмет көрсетуді өңдеу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тұтынушының деректерінде бұзушылықтардың болуына байланысты бас тарту туралы хабарламаны қалыптастыру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(Қорытынды)</w:t>
            </w:r>
          </w:p>
        </w:tc>
      </w:tr>
      <w:tr>
        <w:trPr>
          <w:trHeight w:val="168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Жүйеге өтінішке нөмір беру арқылы сұранысын тіркеу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салынатын электрондық мемлекеттік қызметті көрсетуден бас тарту туралы хабарламаны қалыптастыру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277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сұраныс бойынша деректер «Е-лицензиялау» МДБ АЖ жоқ болса; 9 – егер сұраныс бойынша деректер табылса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0" w:id="24"/>
    <w:p>
      <w:pPr>
        <w:spacing w:after="0"/>
        <w:ind w:left="0"/>
        <w:jc w:val="both"/>
      </w:pPr>
      <w:r>
        <w:rPr>
          <w:rFonts w:ascii="Times New Roman"/>
          <w:b w:val="false"/>
          <w:i w:val="false"/>
          <w:color w:val="000000"/>
          <w:sz w:val="28"/>
        </w:rPr>
        <w:t>
«II, III және IV санат объектілеріне мемлекеттік</w:t>
      </w:r>
      <w:r>
        <w:br/>
      </w:r>
      <w:r>
        <w:rPr>
          <w:rFonts w:ascii="Times New Roman"/>
          <w:b w:val="false"/>
          <w:i w:val="false"/>
          <w:color w:val="000000"/>
          <w:sz w:val="28"/>
        </w:rPr>
        <w:t>
экологиялық сараптама қорытындысын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 қосымша</w:t>
      </w:r>
    </w:p>
    <w:bookmarkEnd w:id="24"/>
    <w:bookmarkStart w:name="z171" w:id="25"/>
    <w:p>
      <w:pPr>
        <w:spacing w:after="0"/>
        <w:ind w:left="0"/>
        <w:jc w:val="left"/>
      </w:pPr>
      <w:r>
        <w:rPr>
          <w:rFonts w:ascii="Times New Roman"/>
          <w:b/>
          <w:i w:val="false"/>
          <w:color w:val="000000"/>
        </w:rPr>
        <w:t xml:space="preserve"> 
ЭҮП арқылы мемлекеттік электрондық қызмет көрсету кезіндегі функционалдық өзара іс-әрекет № 1 диаграммасы</w:t>
      </w:r>
    </w:p>
    <w:bookmarkEnd w:id="25"/>
    <w:p>
      <w:pPr>
        <w:spacing w:after="0"/>
        <w:ind w:left="0"/>
        <w:jc w:val="both"/>
      </w:pPr>
      <w:r>
        <w:drawing>
          <wp:inline distT="0" distB="0" distL="0" distR="0">
            <wp:extent cx="7874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3835400"/>
                    </a:xfrm>
                    <a:prstGeom prst="rect">
                      <a:avLst/>
                    </a:prstGeom>
                  </pic:spPr>
                </pic:pic>
              </a:graphicData>
            </a:graphic>
          </wp:inline>
        </w:drawing>
      </w:r>
      <w:r>
        <w:rPr>
          <w:rFonts w:ascii="Times New Roman"/>
          <w:b w:val="false"/>
          <w:i w:val="false"/>
          <w:color w:val="000000"/>
          <w:sz w:val="28"/>
        </w:rPr>
        <w:t> </w:t>
      </w:r>
    </w:p>
    <w:bookmarkStart w:name="z172" w:id="26"/>
    <w:p>
      <w:pPr>
        <w:spacing w:after="0"/>
        <w:ind w:left="0"/>
        <w:jc w:val="left"/>
      </w:pPr>
      <w:r>
        <w:rPr>
          <w:rFonts w:ascii="Times New Roman"/>
          <w:b/>
          <w:i w:val="false"/>
          <w:color w:val="000000"/>
        </w:rPr>
        <w:t xml:space="preserve"> 
Қызмет беруші арқылы мемлекеттік электрондық қызмет көрсету кезіндегі функционалдық өзара іс-қимыл № 2 диаграммасы</w:t>
      </w:r>
    </w:p>
    <w:bookmarkEnd w:id="26"/>
    <w:p>
      <w:pPr>
        <w:spacing w:after="0"/>
        <w:ind w:left="0"/>
        <w:jc w:val="both"/>
      </w:pPr>
      <w:r>
        <w:drawing>
          <wp:inline distT="0" distB="0" distL="0" distR="0">
            <wp:extent cx="7874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0" cy="39243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45720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0" cy="5715000"/>
                    </a:xfrm>
                    <a:prstGeom prst="rect">
                      <a:avLst/>
                    </a:prstGeom>
                  </pic:spPr>
                </pic:pic>
              </a:graphicData>
            </a:graphic>
          </wp:inline>
        </w:drawing>
      </w:r>
      <w:r>
        <w:rPr>
          <w:rFonts w:ascii="Times New Roman"/>
          <w:b w:val="false"/>
          <w:i w:val="false"/>
          <w:color w:val="000000"/>
          <w:sz w:val="28"/>
        </w:rPr>
        <w:t> </w:t>
      </w:r>
    </w:p>
    <w:bookmarkStart w:name="z173" w:id="27"/>
    <w:p>
      <w:pPr>
        <w:spacing w:after="0"/>
        <w:ind w:left="0"/>
        <w:jc w:val="both"/>
      </w:pPr>
      <w:r>
        <w:rPr>
          <w:rFonts w:ascii="Times New Roman"/>
          <w:b w:val="false"/>
          <w:i w:val="false"/>
          <w:color w:val="000000"/>
          <w:sz w:val="28"/>
        </w:rPr>
        <w:t>
«II, III және IV санат объектілеріне мемлекеттік</w:t>
      </w:r>
      <w:r>
        <w:br/>
      </w:r>
      <w:r>
        <w:rPr>
          <w:rFonts w:ascii="Times New Roman"/>
          <w:b w:val="false"/>
          <w:i w:val="false"/>
          <w:color w:val="000000"/>
          <w:sz w:val="28"/>
        </w:rPr>
        <w:t>
экологиялық сараптама қорытындысын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Электрондық мемлекеттік қызметтің «сапалылық» және «қол жетімділік» көрсеткіштерін анықтауға арналған сауалнама түрі  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мемлекеттік электрондық қызмет көрсету үрдісінің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мемлекеттік электрондық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