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3c7a" w14:textId="f1a3c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әкімдігінің 2013 жылғы 1 шілдедегі № 199 "Өсімдік шаруашылығы өнімінің шығымдылығымен сапасын арттыруға арналған ауыл шаруашылығы басым дақылдарының тізбесін және субсидиялау нормативтерін белгілеу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2013 жылғы 25 қарашадағы № 362 қаулысы. Ақтөбе облысының Әділет департаментінде 2013 жылғы 05 желтоқсанда № 3694 болып тіркелді. Қолданылу мерзімінің аяқталуына байланысты күші жойылды - (Ақтөбе облысы әкімінің аппаратының 2014 жылғы 9 қаңтардағы № 14-5/53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әкімінің аппаратының 09.01.2014 № 14-5/53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1998 жылғы 24 наурыздағы "Нормативтiк құқықтық актiлер туралы" Заңының </w:t>
      </w:r>
      <w:r>
        <w:rPr>
          <w:rFonts w:ascii="Times New Roman"/>
          <w:b w:val="false"/>
          <w:i w:val="false"/>
          <w:color w:val="000000"/>
          <w:sz w:val="28"/>
        </w:rPr>
        <w:t>21-бабына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Ақтөбе облысының әкімдігінің 2013 жылғы 1 шілдедегі № 199 "Өсімдік шаруашылығы өнімінің шығымдылығы мен сапасын арттыруға арналған ауыл шаруашылығы басым дақылдарының тізбесін және субсидиялау нормативтерін белгілеу туралы" (нормативтiк құқықтық актiлердi мемлекеттiк тiркеу тiзiлiмiнде № 3603 болып тіркелген, "Ақтөбе" және "Актюбинский вестник" газеттерінде 2013 жылғы 16 шілдеде № 83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мына мазмұндағы 5.4, 5.5 тармақтармен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дәндік жүгері, сүрлемдік жүгері өнеркәсiптiк үлгiдегi тамшылатып суару жүйелерiн және өнеркәсiптiк үлгiдегi спринклерлік суару жүйелерiн қолдана отырып өсiрлінген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түрде көп жылдық шөптер, оның ішінде бірінші, екінші және үшінші өсу жылдарындағы көп жылдық бұршақты шөптер және шабындық және (немесе) жайылымдық жерге шөп егiп жаңарту және (немесе) түпкілікті жақсарту үшiн егiлген көп жылдық шөптер (көп жылдық шөптердiң көнежастағы егiстiгiн жырту ескерiледi) өсiрлінген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мына мазмұндағы 5.4, 5.5 тармақтармен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 дәндік жүгері, сүрлемдік жүгері өнеркәсiптiк үлгiдегi тамшылатып суару жүйелерiн және өнеркәсiптiк үлгiдегi спринклерлік суару жүйелерiн қолдана отырып өсiрлінген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түрде көп жылдық шөптер, оның ішінде бірінші, екінші және үшінші өсу жылдарындағы көп жылдық бұршақты шөптер және шабындық және (немесе) жайылымдық жерге шөп егiп жаңарту және (немесе) түпкілікті жақсарту үшiн егiлген көп жылдық шөптер (көп жылдық шөптердiң көнежастағы егiстiгiн жырту ескерiледi) өсiрлінген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осы қаулыны Басқарманың ғаламтор–ресурсында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xml:space="preserve">
      3. Осы қаулы алғаш ресми жарияланғаннан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А.Мұхамбетов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А.Мамытбеков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