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2226" w14:textId="0b52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 он сегiз жасқа дейiнгi балаларға арналған мемлекеттiк жәрдемақы алуға және әлеуметтік көмек көрсетуге өтiнiш білдірген адамның (отбасының) материалдық жағдайына тексеру жүргiзу жөнiндегi учаскелiк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29 қарашадағы № 382 қаулысы. Ақтөбе облысының Әділет департаментінде 2013 жылғы 25 желтоқсанда № 3718 болып тіркелді. Күші жойылды - Ақтөбе облыстық әкімдігінің 2019 жылғы 4 шілдедегі № 260 қаулысымен</w:t>
      </w:r>
    </w:p>
    <w:p>
      <w:pPr>
        <w:spacing w:after="0"/>
        <w:ind w:left="0"/>
        <w:jc w:val="both"/>
      </w:pPr>
      <w:r>
        <w:rPr>
          <w:rFonts w:ascii="Times New Roman"/>
          <w:b w:val="false"/>
          <w:i w:val="false"/>
          <w:color w:val="ff0000"/>
          <w:sz w:val="28"/>
        </w:rPr>
        <w:t xml:space="preserve">
      Ескерту. Күші жойылды - Ақтөбе облыстық әкімдігінің 04.07.2019 № 260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17 шілдедегі "Мемлекеттiк атаулы әлеуметтiк көмек туралы" Заңы </w:t>
      </w:r>
      <w:r>
        <w:rPr>
          <w:rFonts w:ascii="Times New Roman"/>
          <w:b w:val="false"/>
          <w:i w:val="false"/>
          <w:color w:val="000000"/>
          <w:sz w:val="28"/>
        </w:rPr>
        <w:t>5-бабының</w:t>
      </w:r>
      <w:r>
        <w:rPr>
          <w:rFonts w:ascii="Times New Roman"/>
          <w:b w:val="false"/>
          <w:i w:val="false"/>
          <w:color w:val="000000"/>
          <w:sz w:val="28"/>
        </w:rPr>
        <w:t xml:space="preserve"> 3-тармағына, Қазақстан Республикасының 2005 жылғы 28 маусымдағы "Балалы отбасыларға берiлетiн мемлекеттiк жәрдемақылар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атаулы әлеуметтiк көмек, он сегiз жасқа дейiнгi балаларға арналған мемлекеттiк жәрдемақы алуға және әлеуметтік көмек көрсетуге өтiнiш білдірген адамның (отбасының) материалдық жағдайына тексеру жүргiзу жөнiндегi учаскелiк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әкiмiнiң орынбасары С.Қ.Нұрқатоваға жүктелсiн.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2013 жылғы 29 қарашадағы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Мемлекеттiк атаулы әлеуметтiк көмек, он сегiз жасқа дейiнгi балаларға арналған мемлекеттiк жәрдемақы алуға және әлеуметтік көмек көрсетуге өтiнiш берген адамның (отбасының) материалдық жағдайына тексеру жүргiзу жөнiндегi учаскелiк комиссиялар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мемлекеттiк атаулы әлеуметтiк көмек, он сегiз жасқа дейiнгi балаларға арналған мемлекеттiк жәрдемақы алуға және әлеуметтiк көмек көрсетуге өтiнiш білдірген адамның (отбасының) материалдық жағдайына тексеру жүргiзу жөнiндегi учаскелiк комиссиялар туралы Ереже Қазақстан Республикасының 2001 жылғы 17 шiлдедегi </w:t>
      </w:r>
      <w:r>
        <w:rPr>
          <w:rFonts w:ascii="Times New Roman"/>
          <w:b w:val="false"/>
          <w:i w:val="false"/>
          <w:color w:val="000000"/>
          <w:sz w:val="28"/>
        </w:rPr>
        <w:t>№ 246</w:t>
      </w:r>
      <w:r>
        <w:rPr>
          <w:rFonts w:ascii="Times New Roman"/>
          <w:b w:val="false"/>
          <w:i w:val="false"/>
          <w:color w:val="000000"/>
          <w:sz w:val="28"/>
        </w:rPr>
        <w:t xml:space="preserve"> "Мемлекеттiк атаулы әлеуметтiк көмек туралы", 2005 жылғы 28 маусымдағы </w:t>
      </w:r>
      <w:r>
        <w:rPr>
          <w:rFonts w:ascii="Times New Roman"/>
          <w:b w:val="false"/>
          <w:i w:val="false"/>
          <w:color w:val="000000"/>
          <w:sz w:val="28"/>
        </w:rPr>
        <w:t>№ 63</w:t>
      </w:r>
      <w:r>
        <w:rPr>
          <w:rFonts w:ascii="Times New Roman"/>
          <w:b w:val="false"/>
          <w:i w:val="false"/>
          <w:color w:val="000000"/>
          <w:sz w:val="28"/>
        </w:rPr>
        <w:t xml:space="preserve"> "Балалы отбасыларға берiлетiн мемлекеттiк жәрдемақылар туралы" Заңдарына және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"Мемлекеттiк атаулы әлеуметтiк көмектi тағайындау және төлеу қағидаларын бекіту туралы", 2015 жылғы 5 мамырдағы </w:t>
      </w:r>
      <w:r>
        <w:rPr>
          <w:rFonts w:ascii="Times New Roman"/>
          <w:b w:val="false"/>
          <w:i w:val="false"/>
          <w:color w:val="000000"/>
          <w:sz w:val="28"/>
        </w:rPr>
        <w:t>№ 319</w:t>
      </w: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Заңын іске асыру жөніндегі кейбір шаралар туралы" бұйрықтарына, Қазақстан Республикасының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Еңбек және халықты әлеуметтiк қорғау Министрiнiң 2009 жылғы 28 қаңтардағы № 29-ө "Учаскелiк комиссиялар туралы үлгiлiк ереженi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учаскелiк комиссиялардың мәртебесi мен өкiлеттiгiн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31.12.2015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Уәкiлеттi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әлеуметтiк көмек (бұдан әрi – атаулы әлеуметтiк көмек), 18 жасқа дейінгі балаларға арналған мемлекеттік жәрдемақы (бұдан әрi - балаларға арналған жәрдемақы) тағайындауды және әлеуметтік көмек көрсетудің, оның мөлшерлерін белгiлеудiң және мұқтаж азаматтардың жекелеген санаттарының тiзбесiн айқындау қағидаларына (бұдан әрi – Қағидалар) сәйкес әлеуметтiк көмек көрсетуді жүзеге асыратын жергiлiктi атқарушы органы.</w:t>
      </w:r>
    </w:p>
    <w:bookmarkEnd w:id="7"/>
    <w:bookmarkStart w:name="z10" w:id="8"/>
    <w:p>
      <w:pPr>
        <w:spacing w:after="0"/>
        <w:ind w:left="0"/>
        <w:jc w:val="both"/>
      </w:pPr>
      <w:r>
        <w:rPr>
          <w:rFonts w:ascii="Times New Roman"/>
          <w:b w:val="false"/>
          <w:i w:val="false"/>
          <w:color w:val="000000"/>
          <w:sz w:val="28"/>
        </w:rPr>
        <w:t>
      3. Учаскелiк комиссия – атаулы әлеуметтiк көмек, балаларға арналған мемлекеттік жәрдемақы алуға, Қағидаларына сәйкес әлеуметтiк көмек көрсетуге өтiнiш бiлдiрген адамның (отбасының) материалдық жағдайына тексеру жүргiзу үшiн тиiстi әкiмшiлiк-аумақтық бiрлiктер әкiмдерiнiң шешiмiмен құрылатын арнайы комиссия.</w:t>
      </w:r>
    </w:p>
    <w:bookmarkEnd w:id="8"/>
    <w:bookmarkStart w:name="z11" w:id="9"/>
    <w:p>
      <w:pPr>
        <w:spacing w:after="0"/>
        <w:ind w:left="0"/>
        <w:jc w:val="both"/>
      </w:pPr>
      <w:r>
        <w:rPr>
          <w:rFonts w:ascii="Times New Roman"/>
          <w:b w:val="false"/>
          <w:i w:val="false"/>
          <w:color w:val="000000"/>
          <w:sz w:val="28"/>
        </w:rPr>
        <w:t>
      4. Учаскілік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жариялық, алқалық және әділдік қағидаттарымен ұйымдастырады.</w:t>
      </w:r>
    </w:p>
    <w:bookmarkEnd w:id="9"/>
    <w:bookmarkStart w:name="z12" w:id="10"/>
    <w:p>
      <w:pPr>
        <w:spacing w:after="0"/>
        <w:ind w:left="0"/>
        <w:jc w:val="both"/>
      </w:pPr>
      <w:r>
        <w:rPr>
          <w:rFonts w:ascii="Times New Roman"/>
          <w:b w:val="false"/>
          <w:i w:val="false"/>
          <w:color w:val="000000"/>
          <w:sz w:val="28"/>
        </w:rPr>
        <w:t>
      5. Комиссиялар өз қызметiнде Қазақстан Республикасының Конституциясын, Заңдарын, Қазақстан Республикасының Президентiнiң және Үкiметiнiң актiлерiн, Қазақстан Республикасының нормативтiк құқықтық актiлерiн, сондай-ақ осы Ереженi басшылыққа алады.</w:t>
      </w:r>
    </w:p>
    <w:bookmarkEnd w:id="10"/>
    <w:bookmarkStart w:name="z13" w:id="11"/>
    <w:p>
      <w:pPr>
        <w:spacing w:after="0"/>
        <w:ind w:left="0"/>
        <w:jc w:val="left"/>
      </w:pPr>
      <w:r>
        <w:rPr>
          <w:rFonts w:ascii="Times New Roman"/>
          <w:b/>
          <w:i w:val="false"/>
          <w:color w:val="000000"/>
        </w:rPr>
        <w:t xml:space="preserve"> 2. Комиссиялардың міндеттері мен функциялары</w:t>
      </w:r>
    </w:p>
    <w:bookmarkEnd w:id="11"/>
    <w:bookmarkStart w:name="z14" w:id="12"/>
    <w:p>
      <w:pPr>
        <w:spacing w:after="0"/>
        <w:ind w:left="0"/>
        <w:jc w:val="both"/>
      </w:pPr>
      <w:r>
        <w:rPr>
          <w:rFonts w:ascii="Times New Roman"/>
          <w:b w:val="false"/>
          <w:i w:val="false"/>
          <w:color w:val="000000"/>
          <w:sz w:val="28"/>
        </w:rPr>
        <w:t>
      6. Комиссиялардың негiзгi мiндетi аудандық, қалалық уәкілетті органға, ал ауылдық жерлерде – кент, ауыл, ауылдық округ әкiмдерiне халыққа атаулы әлеуметтiк көмек, балаларға арналған жәрдемақы және аудандық, қалалық мәслихаттарымен бекітетін әлеуметтiк көмек көрсетудің Қағидаларына сәйкес көрсетiлетiн әлеуметтiк көмек көрсету, олардың атаулылығын арттыру жөнiндегi қызметiне жәрдемдесу болып табылады.</w:t>
      </w:r>
    </w:p>
    <w:bookmarkEnd w:id="12"/>
    <w:bookmarkStart w:name="z15" w:id="13"/>
    <w:p>
      <w:pPr>
        <w:spacing w:after="0"/>
        <w:ind w:left="0"/>
        <w:jc w:val="both"/>
      </w:pPr>
      <w:r>
        <w:rPr>
          <w:rFonts w:ascii="Times New Roman"/>
          <w:b w:val="false"/>
          <w:i w:val="false"/>
          <w:color w:val="000000"/>
          <w:sz w:val="28"/>
        </w:rPr>
        <w:t>
      7. Комиссияның негiзгi функцияларына:</w:t>
      </w:r>
    </w:p>
    <w:bookmarkEnd w:id="13"/>
    <w:bookmarkStart w:name="z16" w:id="14"/>
    <w:p>
      <w:pPr>
        <w:spacing w:after="0"/>
        <w:ind w:left="0"/>
        <w:jc w:val="both"/>
      </w:pPr>
      <w:r>
        <w:rPr>
          <w:rFonts w:ascii="Times New Roman"/>
          <w:b w:val="false"/>
          <w:i w:val="false"/>
          <w:color w:val="000000"/>
          <w:sz w:val="28"/>
        </w:rPr>
        <w:t>
      1) атаулы әлеуметтiк көмек, балаларға арналған жәрдемақы тағайындауға және Қағидаларға сәйкес көрсетiлетiн әлеуметтiк көмек алуға өтiнiш бiлдiрген адамның (отбасының) материалдық жағдайына тексеру жүргiзу (бұдан әрі – тексеру);</w:t>
      </w:r>
    </w:p>
    <w:bookmarkEnd w:id="14"/>
    <w:bookmarkStart w:name="z17" w:id="15"/>
    <w:p>
      <w:pPr>
        <w:spacing w:after="0"/>
        <w:ind w:left="0"/>
        <w:jc w:val="both"/>
      </w:pPr>
      <w:r>
        <w:rPr>
          <w:rFonts w:ascii="Times New Roman"/>
          <w:b w:val="false"/>
          <w:i w:val="false"/>
          <w:color w:val="000000"/>
          <w:sz w:val="28"/>
        </w:rPr>
        <w:t>
      2) қажетiне қарай тексеру жүргiзу үшiн қажеттi жетiспейтiн мәлiметтердi алу үшiн тиiстi органдарға сұрату жіберу;</w:t>
      </w:r>
    </w:p>
    <w:bookmarkEnd w:id="15"/>
    <w:bookmarkStart w:name="z18" w:id="16"/>
    <w:p>
      <w:pPr>
        <w:spacing w:after="0"/>
        <w:ind w:left="0"/>
        <w:jc w:val="both"/>
      </w:pPr>
      <w:r>
        <w:rPr>
          <w:rFonts w:ascii="Times New Roman"/>
          <w:b w:val="false"/>
          <w:i w:val="false"/>
          <w:color w:val="000000"/>
          <w:sz w:val="28"/>
        </w:rPr>
        <w:t>
      3) атаулы әлеуметтiк көмек, балаларға арналған жәрдемақы тағайындауға немесе Қағидаларға сәйкес көрсетiлетiн әлеуметтiк көмек алуға өтiнiш бiлдiрген адамның (бұдан әрi – өтiнiш берушi) материалдық жағдайын тексеру актiсiн жасау;</w:t>
      </w:r>
    </w:p>
    <w:bookmarkEnd w:id="16"/>
    <w:bookmarkStart w:name="z19" w:id="17"/>
    <w:p>
      <w:pPr>
        <w:spacing w:after="0"/>
        <w:ind w:left="0"/>
        <w:jc w:val="both"/>
      </w:pPr>
      <w:r>
        <w:rPr>
          <w:rFonts w:ascii="Times New Roman"/>
          <w:b w:val="false"/>
          <w:i w:val="false"/>
          <w:color w:val="000000"/>
          <w:sz w:val="28"/>
        </w:rPr>
        <w:t>
      4) ұсынылған құжаттардың немесе тексеру нәтижелерiнiң негiзiнде атаулы әлеуметтiк көмек, балаларға арналған жәрдемақы немесе Қағидаларға сәйкес көрсетiлетiн әлеуметтiк көмек берудiң қажеттiлiгi немесе қажеттiлiктiң жоқтығы туралы қорытынды дайындау жатады.</w:t>
      </w:r>
    </w:p>
    <w:bookmarkEnd w:id="17"/>
    <w:bookmarkStart w:name="z20" w:id="18"/>
    <w:p>
      <w:pPr>
        <w:spacing w:after="0"/>
        <w:ind w:left="0"/>
        <w:jc w:val="left"/>
      </w:pPr>
      <w:r>
        <w:rPr>
          <w:rFonts w:ascii="Times New Roman"/>
          <w:b/>
          <w:i w:val="false"/>
          <w:color w:val="000000"/>
        </w:rPr>
        <w:t xml:space="preserve"> 3. Комиссияның қызметін ұйымдастыру</w:t>
      </w:r>
    </w:p>
    <w:bookmarkEnd w:id="18"/>
    <w:bookmarkStart w:name="z21" w:id="19"/>
    <w:p>
      <w:pPr>
        <w:spacing w:after="0"/>
        <w:ind w:left="0"/>
        <w:jc w:val="both"/>
      </w:pPr>
      <w:r>
        <w:rPr>
          <w:rFonts w:ascii="Times New Roman"/>
          <w:b w:val="false"/>
          <w:i w:val="false"/>
          <w:color w:val="000000"/>
          <w:sz w:val="28"/>
        </w:rPr>
        <w:t>
      8. Комиссия өз қызметiн өтеусiз негiзде жүзеге асырады.</w:t>
      </w:r>
    </w:p>
    <w:bookmarkEnd w:id="19"/>
    <w:bookmarkStart w:name="z22" w:id="20"/>
    <w:p>
      <w:pPr>
        <w:spacing w:after="0"/>
        <w:ind w:left="0"/>
        <w:jc w:val="both"/>
      </w:pPr>
      <w:r>
        <w:rPr>
          <w:rFonts w:ascii="Times New Roman"/>
          <w:b w:val="false"/>
          <w:i w:val="false"/>
          <w:color w:val="000000"/>
          <w:sz w:val="28"/>
        </w:rPr>
        <w:t>
      9. Аудандық, қалалық уәкiлеттi орган, ал ауылды жерлерде – кент, ауыл, ауылдық округтың әкiмi учаскелiк комиссияның қалыпты жұмыс iстеуi үшiн қажеттi жағдайлар (отырыс өткiзуге арналған жеке бөлме беру, нормативтiк құқықтық актiлермен, техникалық құралдармен қамтамасыз ету) жасайды.</w:t>
      </w:r>
    </w:p>
    <w:bookmarkEnd w:id="20"/>
    <w:bookmarkStart w:name="z23" w:id="21"/>
    <w:p>
      <w:pPr>
        <w:spacing w:after="0"/>
        <w:ind w:left="0"/>
        <w:jc w:val="both"/>
      </w:pPr>
      <w:r>
        <w:rPr>
          <w:rFonts w:ascii="Times New Roman"/>
          <w:b w:val="false"/>
          <w:i w:val="false"/>
          <w:color w:val="000000"/>
          <w:sz w:val="28"/>
        </w:rPr>
        <w:t>
      10. Комиссияның құрамына жергiлiктi мемлекеттiк басқару органдарының, қоғамдық бiрлестiктердiң, кооперативтердiң, үй-жайлардың (пәтерлердiң) меншiк иелерi, халықтың, ұйымдардың және бiлiм беру, денсаулық сақтау, әлеуметтiк қорғау уәкiлеттi органдарының өкiлдерiнен, құқық қорғау органдарының қызметкерлерi кіреді.</w:t>
      </w:r>
    </w:p>
    <w:bookmarkEnd w:id="21"/>
    <w:p>
      <w:pPr>
        <w:spacing w:after="0"/>
        <w:ind w:left="0"/>
        <w:jc w:val="both"/>
      </w:pPr>
      <w:r>
        <w:rPr>
          <w:rFonts w:ascii="Times New Roman"/>
          <w:b w:val="false"/>
          <w:i w:val="false"/>
          <w:color w:val="000000"/>
          <w:sz w:val="28"/>
        </w:rPr>
        <w:t>
      Комиссия төрағадан, хатшыдан және комиссия мүшелерiнен тұрады. Комиссияның жалпы саны бес адамнан кем болмауы тиiс.</w:t>
      </w:r>
    </w:p>
    <w:bookmarkStart w:name="z24" w:id="22"/>
    <w:p>
      <w:pPr>
        <w:spacing w:after="0"/>
        <w:ind w:left="0"/>
        <w:jc w:val="both"/>
      </w:pPr>
      <w:r>
        <w:rPr>
          <w:rFonts w:ascii="Times New Roman"/>
          <w:b w:val="false"/>
          <w:i w:val="false"/>
          <w:color w:val="000000"/>
          <w:sz w:val="28"/>
        </w:rPr>
        <w:t>
      11. Төраға Комиссияның жұмысын ұйымдастырады және Комиссияға осы Ережеде жүктелген мiндеттер мен функциялардың уақтылы және сапалы орындалуын қамтамасыз етеді.</w:t>
      </w:r>
    </w:p>
    <w:bookmarkEnd w:id="22"/>
    <w:bookmarkStart w:name="z25" w:id="23"/>
    <w:p>
      <w:pPr>
        <w:spacing w:after="0"/>
        <w:ind w:left="0"/>
        <w:jc w:val="both"/>
      </w:pPr>
      <w:r>
        <w:rPr>
          <w:rFonts w:ascii="Times New Roman"/>
          <w:b w:val="false"/>
          <w:i w:val="false"/>
          <w:color w:val="000000"/>
          <w:sz w:val="28"/>
        </w:rPr>
        <w:t>
      12. Комиссия отырысының өткізілетін күні мен орны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23"/>
    <w:bookmarkStart w:name="z26" w:id="24"/>
    <w:p>
      <w:pPr>
        <w:spacing w:after="0"/>
        <w:ind w:left="0"/>
        <w:jc w:val="both"/>
      </w:pPr>
      <w:r>
        <w:rPr>
          <w:rFonts w:ascii="Times New Roman"/>
          <w:b w:val="false"/>
          <w:i w:val="false"/>
          <w:color w:val="000000"/>
          <w:sz w:val="28"/>
        </w:rPr>
        <w:t>
      13. Өтiнiш берушi Комиссияның отырысына қатыса алады.</w:t>
      </w:r>
    </w:p>
    <w:bookmarkEnd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 Комиссия:</w:t>
      </w:r>
      <w:r>
        <w:br/>
      </w:r>
      <w:r>
        <w:rPr>
          <w:rFonts w:ascii="Times New Roman"/>
          <w:b w:val="false"/>
          <w:i w:val="false"/>
          <w:color w:val="000000"/>
          <w:sz w:val="28"/>
        </w:rPr>
        <w:t>
      уәкiлеттi органнан немесе кент, ауыл, ауылдық округ әкiмiнен құжаттарды алған күннен бастап үш жұмыс күн iшiнде ұсынылған құжаттар және (немесе) атаулы әлеуметтiк көмек алуға үмiткер өтiнiш берушiнiң материалдық жағдайын тексерудiң нәтижелерi негiзiнде осы Ережедегi 1, 2 - қосымшаларға сәйкес нысандар бойынша қорытынды дайындайды және оны уәкiлеттi органға немесе кент, ауыл, ауылдық округ әкiмiне бередi;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алған күннен бастап екi жұмыс күн iшiнде өтiнiш берушiге тексеру жүргiзедi, оның нәтижелерi бойынша осы Ережедегi 1, 2 - қосымшаларға сәйкес нысандар бойынша әлеуметтiк көмек көрсетуге өтiнiш бiлдiрген адамның (отбасының) материалдық жағдайы туралы акт жасайды, адамның (отбасының) әлеуметтiк көмекке мұқтаждығы туралы қорытынды дайындайды және оларды уәкiлеттi органға немесе кент, ауыл, ауылдық округтың әкiмiне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Ақтөбе облысының әкімдігінің 31.12.2015 </w:t>
      </w:r>
      <w:r>
        <w:rPr>
          <w:rFonts w:ascii="Times New Roman"/>
          <w:b w:val="false"/>
          <w:i w:val="false"/>
          <w:color w:val="ff0000"/>
          <w:sz w:val="28"/>
        </w:rPr>
        <w:t>№ 489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15. Комиссиялардың отырыстары қажеттілігіне қарай өткізіледі.</w:t>
      </w:r>
    </w:p>
    <w:bookmarkEnd w:id="25"/>
    <w:bookmarkStart w:name="z29" w:id="26"/>
    <w:p>
      <w:pPr>
        <w:spacing w:after="0"/>
        <w:ind w:left="0"/>
        <w:jc w:val="both"/>
      </w:pPr>
      <w:r>
        <w:rPr>
          <w:rFonts w:ascii="Times New Roman"/>
          <w:b w:val="false"/>
          <w:i w:val="false"/>
          <w:color w:val="000000"/>
          <w:sz w:val="28"/>
        </w:rPr>
        <w:t>
      16. Комиссияның шешiмдерi оның құрамы жалпы санының үштен екiсi болған кезде заңды болады.</w:t>
      </w:r>
    </w:p>
    <w:bookmarkEnd w:id="26"/>
    <w:bookmarkStart w:name="z30" w:id="27"/>
    <w:p>
      <w:pPr>
        <w:spacing w:after="0"/>
        <w:ind w:left="0"/>
        <w:jc w:val="both"/>
      </w:pPr>
      <w:r>
        <w:rPr>
          <w:rFonts w:ascii="Times New Roman"/>
          <w:b w:val="false"/>
          <w:i w:val="false"/>
          <w:color w:val="000000"/>
          <w:sz w:val="28"/>
        </w:rPr>
        <w:t>
      17. Комиссияның шешiмi ашық дауыс беру арқылы қабылданады және комиссия мүшелерiнiң жалпы санының басым көпшiлiгi дауыс берсе, қабылданды деп есептеледi. Дауыстар тең болған жағдайда, Комиссия төрағасының даусы шешушi болып саналады.</w:t>
      </w:r>
    </w:p>
    <w:bookmarkEnd w:id="27"/>
    <w:bookmarkStart w:name="z31" w:id="28"/>
    <w:p>
      <w:pPr>
        <w:spacing w:after="0"/>
        <w:ind w:left="0"/>
        <w:jc w:val="both"/>
      </w:pPr>
      <w:r>
        <w:rPr>
          <w:rFonts w:ascii="Times New Roman"/>
          <w:b w:val="false"/>
          <w:i w:val="false"/>
          <w:color w:val="000000"/>
          <w:sz w:val="28"/>
        </w:rPr>
        <w:t>
      18. Комиссияның қабылдаған шешiмi қорытынды түрiнде ресiмделедi, өтiнiш берушi онымен танысып, қол қояды.</w:t>
      </w:r>
    </w:p>
    <w:bookmarkEnd w:id="28"/>
    <w:bookmarkStart w:name="z32" w:id="29"/>
    <w:p>
      <w:pPr>
        <w:spacing w:after="0"/>
        <w:ind w:left="0"/>
        <w:jc w:val="both"/>
      </w:pPr>
      <w:r>
        <w:rPr>
          <w:rFonts w:ascii="Times New Roman"/>
          <w:b w:val="false"/>
          <w:i w:val="false"/>
          <w:color w:val="000000"/>
          <w:sz w:val="28"/>
        </w:rPr>
        <w:t>
      19. Өтiнiш берушi Комиссияның қорытындысына уәкiлеттi органға, сондай-ақ сот тәртiбiмен шағымдануына болады.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атаулы әлеуметтік</w:t>
            </w:r>
            <w:r>
              <w:br/>
            </w:r>
            <w:r>
              <w:rPr>
                <w:rFonts w:ascii="Times New Roman"/>
                <w:b w:val="false"/>
                <w:i w:val="false"/>
                <w:color w:val="000000"/>
                <w:sz w:val="20"/>
              </w:rPr>
              <w:t xml:space="preserve">көмек, он сегiз жасқа дейiнгi </w:t>
            </w:r>
            <w:r>
              <w:br/>
            </w:r>
            <w:r>
              <w:rPr>
                <w:rFonts w:ascii="Times New Roman"/>
                <w:b w:val="false"/>
                <w:i w:val="false"/>
                <w:color w:val="000000"/>
                <w:sz w:val="20"/>
              </w:rPr>
              <w:t xml:space="preserve">балаларға арналған мемлекеттiк </w:t>
            </w:r>
            <w:r>
              <w:br/>
            </w:r>
            <w:r>
              <w:rPr>
                <w:rFonts w:ascii="Times New Roman"/>
                <w:b w:val="false"/>
                <w:i w:val="false"/>
                <w:color w:val="000000"/>
                <w:sz w:val="20"/>
              </w:rPr>
              <w:t xml:space="preserve">жәрдемақы алуға және </w:t>
            </w:r>
            <w:r>
              <w:br/>
            </w:r>
            <w:r>
              <w:rPr>
                <w:rFonts w:ascii="Times New Roman"/>
                <w:b w:val="false"/>
                <w:i w:val="false"/>
                <w:color w:val="000000"/>
                <w:sz w:val="20"/>
              </w:rPr>
              <w:t>әлеуметтік көмек көрсетуге</w:t>
            </w:r>
            <w:r>
              <w:br/>
            </w:r>
            <w:r>
              <w:rPr>
                <w:rFonts w:ascii="Times New Roman"/>
                <w:b w:val="false"/>
                <w:i w:val="false"/>
                <w:color w:val="000000"/>
                <w:sz w:val="20"/>
              </w:rPr>
              <w:t xml:space="preserve">өтiнiш берген адамның </w:t>
            </w:r>
            <w:r>
              <w:br/>
            </w:r>
            <w:r>
              <w:rPr>
                <w:rFonts w:ascii="Times New Roman"/>
                <w:b w:val="false"/>
                <w:i w:val="false"/>
                <w:color w:val="000000"/>
                <w:sz w:val="20"/>
              </w:rPr>
              <w:t xml:space="preserve">(отбасының) материалдық </w:t>
            </w:r>
            <w:r>
              <w:br/>
            </w:r>
            <w:r>
              <w:rPr>
                <w:rFonts w:ascii="Times New Roman"/>
                <w:b w:val="false"/>
                <w:i w:val="false"/>
                <w:color w:val="000000"/>
                <w:sz w:val="20"/>
              </w:rPr>
              <w:t>жағдайына тексеру жүргiзу</w:t>
            </w:r>
            <w:r>
              <w:br/>
            </w:r>
            <w:r>
              <w:rPr>
                <w:rFonts w:ascii="Times New Roman"/>
                <w:b w:val="false"/>
                <w:i w:val="false"/>
                <w:color w:val="000000"/>
                <w:sz w:val="20"/>
              </w:rPr>
              <w:t>жөнiндегi учаскелiк комиссиялар</w:t>
            </w:r>
            <w:r>
              <w:br/>
            </w:r>
            <w:r>
              <w:rPr>
                <w:rFonts w:ascii="Times New Roman"/>
                <w:b w:val="false"/>
                <w:i w:val="false"/>
                <w:color w:val="000000"/>
                <w:sz w:val="20"/>
              </w:rPr>
              <w:t>туралы Ережеге 1- қосымша</w:t>
            </w:r>
          </w:p>
        </w:tc>
      </w:tr>
    </w:tbl>
    <w:p>
      <w:pPr>
        <w:spacing w:after="0"/>
        <w:ind w:left="0"/>
        <w:jc w:val="left"/>
      </w:pPr>
      <w:r>
        <w:rPr>
          <w:rFonts w:ascii="Times New Roman"/>
          <w:b/>
          <w:i w:val="false"/>
          <w:color w:val="000000"/>
        </w:rPr>
        <w:t xml:space="preserve"> Өтiнiш берушiнiң (отбасының) материалдық жағдайын тексеру</w:t>
      </w:r>
      <w:r>
        <w:br/>
      </w:r>
      <w:r>
        <w:rPr>
          <w:rFonts w:ascii="Times New Roman"/>
          <w:b/>
          <w:i w:val="false"/>
          <w:color w:val="000000"/>
        </w:rPr>
        <w:t>АКТIСI</w:t>
      </w:r>
    </w:p>
    <w:p>
      <w:pPr>
        <w:spacing w:after="0"/>
        <w:ind w:left="0"/>
        <w:jc w:val="both"/>
      </w:pPr>
      <w:r>
        <w:rPr>
          <w:rFonts w:ascii="Times New Roman"/>
          <w:b w:val="false"/>
          <w:i w:val="false"/>
          <w:color w:val="000000"/>
          <w:sz w:val="28"/>
        </w:rPr>
        <w:t>
      20__ж. "___" _______</w:t>
      </w:r>
      <w:r>
        <w:br/>
      </w:r>
      <w:r>
        <w:rPr>
          <w:rFonts w:ascii="Times New Roman"/>
          <w:b w:val="false"/>
          <w:i w:val="false"/>
          <w:color w:val="000000"/>
          <w:sz w:val="28"/>
        </w:rPr>
        <w:t>
      ____________________________</w:t>
      </w:r>
      <w:r>
        <w:br/>
      </w:r>
      <w:r>
        <w:rPr>
          <w:rFonts w:ascii="Times New Roman"/>
          <w:b w:val="false"/>
          <w:i w:val="false"/>
          <w:color w:val="000000"/>
          <w:sz w:val="28"/>
        </w:rPr>
        <w:t>(елдi мекен)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берушiнiң Т.А.Ә.___________________________________</w:t>
      </w:r>
      <w:r>
        <w:br/>
      </w:r>
      <w:r>
        <w:rPr>
          <w:rFonts w:ascii="Times New Roman"/>
          <w:b w:val="false"/>
          <w:i w:val="false"/>
          <w:color w:val="000000"/>
          <w:sz w:val="28"/>
        </w:rPr>
        <w:t>
      2. Тұратын мекен-жайы________________________________________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w:t>
      </w:r>
      <w:r>
        <w:br/>
      </w:r>
      <w:r>
        <w:rPr>
          <w:rFonts w:ascii="Times New Roman"/>
          <w:b w:val="false"/>
          <w:i w:val="false"/>
          <w:color w:val="000000"/>
          <w:sz w:val="28"/>
        </w:rPr>
        <w:t>
      4. Отбасы құрамы (отбасында нақты тұратындар есептеледi) ______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485"/>
        <w:gridCol w:w="1200"/>
        <w:gridCol w:w="2565"/>
        <w:gridCol w:w="1591"/>
        <w:gridCol w:w="2990"/>
        <w:gridCol w:w="195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күнi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 берушiге туыстық қатысы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Бiлiмi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Өзiн-өз жұмыспен қамтуы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980"/>
        <w:gridCol w:w="7114"/>
        <w:gridCol w:w="770"/>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пен қамтылмауы ның себебi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пен қамту орган дарында жұмыссыз ретiнде тiркелуi туралы деректер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жұмыстарға, кәсiптiк даярлауға (қайта даярлауға, бiлiктiгiн арттыруға) немесе жұмыспен қамтуға жәрдемдесу дiң белсендi шараларына қатысуы туралы мәлiметтер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Барлық еңбекке қабiлеттiлерi_______адам.</w:t>
      </w:r>
      <w:r>
        <w:br/>
      </w:r>
      <w:r>
        <w:rPr>
          <w:rFonts w:ascii="Times New Roman"/>
          <w:b w:val="false"/>
          <w:i w:val="false"/>
          <w:color w:val="000000"/>
          <w:sz w:val="28"/>
        </w:rPr>
        <w:t>
      Жұмыспен қамту органдарында жұмыссыз ретiнде тiркелгендерi _____ адам.</w:t>
      </w:r>
      <w:r>
        <w:br/>
      </w:r>
      <w:r>
        <w:rPr>
          <w:rFonts w:ascii="Times New Roman"/>
          <w:b w:val="false"/>
          <w:i w:val="false"/>
          <w:color w:val="000000"/>
          <w:sz w:val="28"/>
        </w:rPr>
        <w:t>
      "Мемлекеттiк атаулы әлеуметтiк көмек туралы" Заңның 2-бабы 2-тармағының 2) тармақшасында көзделген себептер бойынша жұмыспен қамтылмағандары _____адам.</w:t>
      </w:r>
      <w:r>
        <w:br/>
      </w:r>
      <w:r>
        <w:rPr>
          <w:rFonts w:ascii="Times New Roman"/>
          <w:b w:val="false"/>
          <w:i w:val="false"/>
          <w:color w:val="000000"/>
          <w:sz w:val="28"/>
        </w:rPr>
        <w:t>
      Жұмыспен қамтылмаудың басқа да себептерi (iздеуде, бас бостандығынан айыру орындарында) ______ адам.</w:t>
      </w:r>
      <w:r>
        <w:br/>
      </w:r>
      <w:r>
        <w:rPr>
          <w:rFonts w:ascii="Times New Roman"/>
          <w:b w:val="false"/>
          <w:i w:val="false"/>
          <w:color w:val="000000"/>
          <w:sz w:val="28"/>
        </w:rPr>
        <w:t>
      Кәмiлетке толмаған балалардың саны _____ адам, оның iшiнде:</w:t>
      </w:r>
      <w:r>
        <w:br/>
      </w:r>
      <w:r>
        <w:rPr>
          <w:rFonts w:ascii="Times New Roman"/>
          <w:b w:val="false"/>
          <w:i w:val="false"/>
          <w:color w:val="000000"/>
          <w:sz w:val="28"/>
        </w:rPr>
        <w:t>
      толықтай мемлекеттiк қамсыздандырудағы оқитындар ________ адам;</w:t>
      </w:r>
      <w:r>
        <w:br/>
      </w:r>
      <w:r>
        <w:rPr>
          <w:rFonts w:ascii="Times New Roman"/>
          <w:b w:val="false"/>
          <w:i w:val="false"/>
          <w:color w:val="000000"/>
          <w:sz w:val="28"/>
        </w:rPr>
        <w:t>
      жоғары және орта оқу орындарында ақылы негiзде оқитындар ____ адам, жылына оқу құны ______ теңге.</w:t>
      </w:r>
      <w:r>
        <w:br/>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 xml:space="preserve">(көрсету немесе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санатты</w:t>
      </w:r>
      <w:r>
        <w:rPr>
          <w:rFonts w:ascii="Times New Roman"/>
          <w:b w:val="false"/>
          <w:i w:val="false"/>
          <w:color w:val="000000"/>
          <w:sz w:val="28"/>
        </w:rPr>
        <w:t xml:space="preserve"> </w:t>
      </w:r>
      <w:r>
        <w:rPr>
          <w:rFonts w:ascii="Times New Roman"/>
          <w:b w:val="false"/>
          <w:i/>
          <w:color w:val="000000"/>
          <w:sz w:val="28"/>
        </w:rPr>
        <w:t>қосу</w:t>
      </w:r>
      <w:r>
        <w:rPr>
          <w:rFonts w:ascii="Times New Roman"/>
          <w:b w:val="false"/>
          <w:i w:val="false"/>
          <w:color w:val="000000"/>
          <w:sz w:val="28"/>
        </w:rPr>
        <w:t xml:space="preserve"> </w:t>
      </w:r>
      <w:r>
        <w:rPr>
          <w:rFonts w:ascii="Times New Roman"/>
          <w:b w:val="false"/>
          <w:i/>
          <w:color w:val="000000"/>
          <w:sz w:val="28"/>
        </w:rPr>
        <w:t>керек</w:t>
      </w:r>
      <w:r>
        <w:rPr>
          <w:rFonts w:ascii="Times New Roman"/>
          <w:b w:val="false"/>
          <w:i/>
          <w:color w:val="000000"/>
          <w:sz w:val="28"/>
        </w:rPr>
        <w:t>)</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 де - көрсету керек) _____________________________</w:t>
      </w:r>
      <w:r>
        <w:br/>
      </w:r>
      <w:r>
        <w:rPr>
          <w:rFonts w:ascii="Times New Roman"/>
          <w:b w:val="false"/>
          <w:i w:val="false"/>
          <w:color w:val="000000"/>
          <w:sz w:val="28"/>
        </w:rPr>
        <w:t>
      Бөлме саны___________________________________________________</w:t>
      </w:r>
      <w:r>
        <w:br/>
      </w:r>
      <w:r>
        <w:rPr>
          <w:rFonts w:ascii="Times New Roman"/>
          <w:b w:val="false"/>
          <w:i w:val="false"/>
          <w:color w:val="000000"/>
          <w:sz w:val="28"/>
        </w:rPr>
        <w:t>
      Тұрғын үйдi ұстауға арналған шығыстар 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4570"/>
        <w:gridCol w:w="703"/>
        <w:gridCol w:w="779"/>
        <w:gridCol w:w="782"/>
        <w:gridCol w:w="5164"/>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тоқсандағы табыс сомасы (теңге) </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 (ауладағы учаске, малы және құсы), саяжай және жер учаскесi (жер үлесi) туралы мәлiметтер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айда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тоқсанда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Мыналардың: </w:t>
      </w:r>
      <w:r>
        <w:br/>
      </w:r>
      <w:r>
        <w:rPr>
          <w:rFonts w:ascii="Times New Roman"/>
          <w:b w:val="false"/>
          <w:i w:val="false"/>
          <w:color w:val="000000"/>
          <w:sz w:val="28"/>
        </w:rPr>
        <w:t xml:space="preserve">
      автокөлiгiнiң болуы (маркасы, шығарылған жылы, құқық беретiн құжат, оны пайдаланғаннан түсетiн табыс)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қазiргi уақытта өздерi тұрып жатқаннан бөлек өзге де тұрғын үйдiң болуы (оны пайдаланғаннан түсетiн табыс) ____________________</w:t>
      </w:r>
      <w:r>
        <w:br/>
      </w:r>
      <w:r>
        <w:rPr>
          <w:rFonts w:ascii="Times New Roman"/>
          <w:b w:val="false"/>
          <w:i w:val="false"/>
          <w:color w:val="000000"/>
          <w:sz w:val="28"/>
        </w:rPr>
        <w:t xml:space="preserve">
      7. Бұрын алған көмегi туралы мәлiметтер (нысаны, сомасы, көзi)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9. Ата-аналардың балалар тәрбиесiне қатысуы:</w:t>
      </w:r>
      <w:r>
        <w:br/>
      </w:r>
      <w:r>
        <w:rPr>
          <w:rFonts w:ascii="Times New Roman"/>
          <w:b w:val="false"/>
          <w:i w:val="false"/>
          <w:color w:val="000000"/>
          <w:sz w:val="28"/>
        </w:rPr>
        <w:t>
      мектеп керек-жарағымен, киiммен, аяқ киiммен қамтамасыз етiлу _____________________________________________________________</w:t>
      </w:r>
      <w:r>
        <w:br/>
      </w:r>
      <w:r>
        <w:rPr>
          <w:rFonts w:ascii="Times New Roman"/>
          <w:b w:val="false"/>
          <w:i w:val="false"/>
          <w:color w:val="000000"/>
          <w:sz w:val="28"/>
        </w:rPr>
        <w:t>
      10. Тұратын санитарлық-эпидемиологиялық жағдайы 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xml:space="preserve">
      Жасалған актiмен таныстым: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Өтiнiш берушiнiң Т.А.Ә. және қолы </w:t>
      </w:r>
      <w:r>
        <w:br/>
      </w:r>
      <w:r>
        <w:rPr>
          <w:rFonts w:ascii="Times New Roman"/>
          <w:b w:val="false"/>
          <w:i w:val="false"/>
          <w:color w:val="000000"/>
          <w:sz w:val="28"/>
        </w:rPr>
        <w:t xml:space="preserve">
      Тексеру жүргiзуден бас тартамын___________Т.А.Ә. және өтiнiш берушiнiң (немесе отбасының мүшелерiнiң бiрiнiң) қолы, күнi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атаулы әлеуметтiк </w:t>
            </w:r>
            <w:r>
              <w:br/>
            </w:r>
            <w:r>
              <w:rPr>
                <w:rFonts w:ascii="Times New Roman"/>
                <w:b w:val="false"/>
                <w:i w:val="false"/>
                <w:color w:val="000000"/>
                <w:sz w:val="20"/>
              </w:rPr>
              <w:t xml:space="preserve">көмек, он сегiз жасқа дейiнгi </w:t>
            </w:r>
            <w:r>
              <w:br/>
            </w:r>
            <w:r>
              <w:rPr>
                <w:rFonts w:ascii="Times New Roman"/>
                <w:b w:val="false"/>
                <w:i w:val="false"/>
                <w:color w:val="000000"/>
                <w:sz w:val="20"/>
              </w:rPr>
              <w:t>балаларға арналған</w:t>
            </w:r>
            <w:r>
              <w:br/>
            </w:r>
            <w:r>
              <w:rPr>
                <w:rFonts w:ascii="Times New Roman"/>
                <w:b w:val="false"/>
                <w:i w:val="false"/>
                <w:color w:val="000000"/>
                <w:sz w:val="20"/>
              </w:rPr>
              <w:t xml:space="preserve">мемлекеттiк жәрдемақы алуға </w:t>
            </w:r>
            <w:r>
              <w:br/>
            </w:r>
            <w:r>
              <w:rPr>
                <w:rFonts w:ascii="Times New Roman"/>
                <w:b w:val="false"/>
                <w:i w:val="false"/>
                <w:color w:val="000000"/>
                <w:sz w:val="20"/>
              </w:rPr>
              <w:t>және әлеуметтік көмек</w:t>
            </w:r>
            <w:r>
              <w:br/>
            </w:r>
            <w:r>
              <w:rPr>
                <w:rFonts w:ascii="Times New Roman"/>
                <w:b w:val="false"/>
                <w:i w:val="false"/>
                <w:color w:val="000000"/>
                <w:sz w:val="20"/>
              </w:rPr>
              <w:t xml:space="preserve">көрсетуге өтiнiш берген </w:t>
            </w:r>
            <w:r>
              <w:br/>
            </w:r>
            <w:r>
              <w:rPr>
                <w:rFonts w:ascii="Times New Roman"/>
                <w:b w:val="false"/>
                <w:i w:val="false"/>
                <w:color w:val="000000"/>
                <w:sz w:val="20"/>
              </w:rPr>
              <w:t>адамның (отбасының)</w:t>
            </w:r>
            <w:r>
              <w:br/>
            </w:r>
            <w:r>
              <w:rPr>
                <w:rFonts w:ascii="Times New Roman"/>
                <w:b w:val="false"/>
                <w:i w:val="false"/>
                <w:color w:val="000000"/>
                <w:sz w:val="20"/>
              </w:rPr>
              <w:t xml:space="preserve">материалдық жағдайына тексеру </w:t>
            </w:r>
            <w:r>
              <w:br/>
            </w:r>
            <w:r>
              <w:rPr>
                <w:rFonts w:ascii="Times New Roman"/>
                <w:b w:val="false"/>
                <w:i w:val="false"/>
                <w:color w:val="000000"/>
                <w:sz w:val="20"/>
              </w:rPr>
              <w:t xml:space="preserve">жүргiзу жөнiндегi учаскелiк </w:t>
            </w:r>
            <w:r>
              <w:br/>
            </w:r>
            <w:r>
              <w:rPr>
                <w:rFonts w:ascii="Times New Roman"/>
                <w:b w:val="false"/>
                <w:i w:val="false"/>
                <w:color w:val="000000"/>
                <w:sz w:val="20"/>
              </w:rPr>
              <w:t>комиссиялар туралы 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Учаскелiк комиссияның №____қорытындысы</w:t>
      </w:r>
    </w:p>
    <w:p>
      <w:pPr>
        <w:spacing w:after="0"/>
        <w:ind w:left="0"/>
        <w:jc w:val="both"/>
      </w:pPr>
      <w:r>
        <w:rPr>
          <w:rFonts w:ascii="Times New Roman"/>
          <w:b w:val="false"/>
          <w:i w:val="false"/>
          <w:color w:val="000000"/>
          <w:sz w:val="28"/>
        </w:rPr>
        <w:t>
      20__ж. ___ ______</w:t>
      </w:r>
    </w:p>
    <w:p>
      <w:pPr>
        <w:spacing w:after="0"/>
        <w:ind w:left="0"/>
        <w:jc w:val="left"/>
      </w:pPr>
      <w:r>
        <w:rPr>
          <w:rFonts w:ascii="Times New Roman"/>
          <w:b w:val="false"/>
          <w:i w:val="false"/>
          <w:color w:val="000000"/>
          <w:sz w:val="28"/>
        </w:rPr>
        <w:t>
      Учаскелiк комиссия Қазақстан Республикасының "Мемлекеттiк атаулы әлеуметтiк көмек туралы" Заңының 5-бабына, Қазақстан Республикасының "Балалы отбасыларға берiлетiн мемлекеттiк жәрдемақылар туралы" Заңының 6-бабына, Қазақстан Республикасы Үкiметiнiң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3-бабына сәйкес отбасының (өтiнiш берушiнiң)</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өтiнiш және оған қоса берiлген құжаттарды қарап,</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(ұсынылған құжаттар және (немесе) өтiнiш берушiнiң материалдық жағдайын тексеру нәтижелерiнiң)</w:t>
      </w:r>
      <w:r>
        <w:br/>
      </w:r>
      <w:r>
        <w:rPr>
          <w:rFonts w:ascii="Times New Roman"/>
          <w:b w:val="false"/>
          <w:i w:val="false"/>
          <w:color w:val="000000"/>
          <w:sz w:val="28"/>
        </w:rPr>
        <w:t xml:space="preserve">
      негiзiнде отбасына (тұлғаға) мемлекеттiк атаулы әлеуметтiк көмек, он сегiз жасқа дейiнгi балаларға арналған мемлекеттiк жәрдемақы алуға және өмірлік қиын жағдайдың туындауына байланысты әлеуметтік көмек берудiң _____________________________________________________ туралы </w:t>
      </w:r>
      <w:r>
        <w:br/>
      </w:r>
      <w:r>
        <w:rPr>
          <w:rFonts w:ascii="Times New Roman"/>
          <w:b w:val="false"/>
          <w:i w:val="false"/>
          <w:color w:val="000000"/>
          <w:sz w:val="28"/>
        </w:rPr>
        <w:t>
      (қажеттiлiгi, қажеттiлiктiң жоқтығы)</w:t>
      </w:r>
      <w:r>
        <w:br/>
      </w:r>
      <w:r>
        <w:rPr>
          <w:rFonts w:ascii="Times New Roman"/>
          <w:b w:val="false"/>
          <w:i w:val="false"/>
          <w:color w:val="000000"/>
          <w:sz w:val="28"/>
        </w:rPr>
        <w:t xml:space="preserve">
      қорытынды шығарады. </w:t>
      </w:r>
      <w:r>
        <w:br/>
      </w:r>
      <w:r>
        <w:rPr>
          <w:rFonts w:ascii="Times New Roman"/>
          <w:b w:val="false"/>
          <w:i w:val="false"/>
          <w:color w:val="000000"/>
          <w:sz w:val="28"/>
        </w:rPr>
        <w:t>
      Комиссия төрағасы: __________________ _____________________</w:t>
      </w:r>
      <w:r>
        <w:br/>
      </w:r>
      <w:r>
        <w:rPr>
          <w:rFonts w:ascii="Times New Roman"/>
          <w:b w:val="false"/>
          <w:i w:val="false"/>
          <w:color w:val="000000"/>
          <w:sz w:val="28"/>
        </w:rPr>
        <w:t>
      Комиссия мүшелері: __________________ _____________________</w:t>
      </w:r>
      <w:r>
        <w:br/>
      </w:r>
      <w:r>
        <w:rPr>
          <w:rFonts w:ascii="Times New Roman"/>
          <w:b w:val="false"/>
          <w:i w:val="false"/>
          <w:color w:val="000000"/>
          <w:sz w:val="28"/>
        </w:rPr>
        <w:t>
      __________________ _____________________</w:t>
      </w:r>
      <w:r>
        <w:br/>
      </w:r>
      <w:r>
        <w:rPr>
          <w:rFonts w:ascii="Times New Roman"/>
          <w:b w:val="false"/>
          <w:i w:val="false"/>
          <w:color w:val="000000"/>
          <w:sz w:val="28"/>
        </w:rPr>
        <w:t>
      __________________ _____________________</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______ дана қоса берілген құжаттармен қорытынды</w:t>
      </w:r>
      <w:r>
        <w:br/>
      </w:r>
      <w:r>
        <w:rPr>
          <w:rFonts w:ascii="Times New Roman"/>
          <w:b w:val="false"/>
          <w:i w:val="false"/>
          <w:color w:val="000000"/>
          <w:sz w:val="28"/>
        </w:rPr>
        <w:t>
      20__ж. "__" 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