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649c" w14:textId="7676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жергілікті атқарушы органдары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2013 жылғы 28 қарашадағы № 369 қаулысы. Ақтөбе облысының Әділет департаментінде 2013 жылғы 25 желтоқсанда № 3721 болып тіркелді. Күші жойылды - Ақтөбе облысының әкімдігінің 2016 жылғы 19 қаңтардағы № 14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19.01.2016 </w:t>
      </w:r>
      <w:r>
        <w:rPr>
          <w:rFonts w:ascii="Times New Roman"/>
          <w:b w:val="false"/>
          <w:i w:val="false"/>
          <w:color w:val="ff0000"/>
          <w:sz w:val="28"/>
        </w:rPr>
        <w:t>№ 14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Президентiнiң 2013 жылғы 1 қазандағы № 651 "Қазақстан Республикасы мемлекеттiк қызметшiлерiнiң ар-намыс кодексi туралы" Қазақстан Республикасы Президентiнiң 2005 жылғы 3 мамырдағы № 1567 Жарлығына өзгерiстер енгiзу туралы" Жарлығынның </w:t>
      </w:r>
      <w:r>
        <w:rPr>
          <w:rFonts w:ascii="Times New Roman"/>
          <w:b w:val="false"/>
          <w:i w:val="false"/>
          <w:color w:val="000000"/>
          <w:sz w:val="28"/>
        </w:rPr>
        <w:t>2-тармағына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Ақтөбе облысының жергілікті атқарушы органдары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Ақтөбе облысы әкімі аппаратының басшысы К.В. Петровқа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А.Мұхамбетов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2013 жылғы 28 қарашадағы</w:t>
            </w:r>
            <w:r>
              <w:br/>
            </w:r>
            <w:r>
              <w:rPr>
                <w:rFonts w:ascii="Times New Roman"/>
                <w:b w:val="false"/>
                <w:i w:val="false"/>
                <w:color w:val="000000"/>
                <w:sz w:val="20"/>
              </w:rPr>
              <w:t>№ 369 қаулысымен</w:t>
            </w:r>
            <w:r>
              <w:br/>
            </w:r>
            <w:r>
              <w:rPr>
                <w:rFonts w:ascii="Times New Roman"/>
                <w:b w:val="false"/>
                <w:i w:val="false"/>
                <w:color w:val="000000"/>
                <w:sz w:val="20"/>
              </w:rPr>
              <w:t>БЕКІТІЛГЕН</w:t>
            </w:r>
          </w:p>
        </w:tc>
      </w:tr>
    </w:tbl>
    <w:bookmarkStart w:name="z66" w:id="0"/>
    <w:p>
      <w:pPr>
        <w:spacing w:after="0"/>
        <w:ind w:left="0"/>
        <w:jc w:val="left"/>
      </w:pPr>
      <w:r>
        <w:rPr>
          <w:rFonts w:ascii="Times New Roman"/>
          <w:b/>
          <w:i w:val="false"/>
          <w:color w:val="000000"/>
        </w:rPr>
        <w:t xml:space="preserve"> Ақтөбе облысының жергілікті атқарушы органдары мемлекеттік қызметшілерінің қызмет этикасының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Осы Ақтөбе облысының жергілікті атқарушы органдары мемлекеттік қызметшілерінің қызмет этикасының Қағидалары (бұдан әрі - Қағидалар) Қазақстан Республикасының 1999 жылғы 23 шілдедегі "Мемлекеттік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1998 жылғы 2 шілдедегі "Сыбайлас жемқорлыққа қарсы күрес туралы" </w:t>
      </w:r>
      <w:r>
        <w:rPr>
          <w:rFonts w:ascii="Times New Roman"/>
          <w:b w:val="false"/>
          <w:i w:val="false"/>
          <w:color w:val="000000"/>
          <w:sz w:val="28"/>
        </w:rPr>
        <w:t>Заңына</w:t>
      </w:r>
      <w:r>
        <w:rPr>
          <w:rFonts w:ascii="Times New Roman"/>
          <w:b w:val="false"/>
          <w:i w:val="false"/>
          <w:color w:val="000000"/>
          <w:sz w:val="28"/>
        </w:rPr>
        <w:t xml:space="preserve"> және жалпы қабылданған моральдық-этикалық нормаларға сәйкес Ақтөбе облысының жергілікті атқарушы органдарының мемлекеттік қызметкерлерінің мінез-құлықтарының қағидаларын белгілейді.</w:t>
      </w:r>
      <w:r>
        <w:br/>
      </w:r>
      <w:r>
        <w:rPr>
          <w:rFonts w:ascii="Times New Roman"/>
          <w:b w:val="false"/>
          <w:i w:val="false"/>
          <w:color w:val="000000"/>
          <w:sz w:val="28"/>
        </w:rPr>
        <w:t>
      </w:t>
      </w:r>
      <w:r>
        <w:rPr>
          <w:rFonts w:ascii="Times New Roman"/>
          <w:b w:val="false"/>
          <w:i w:val="false"/>
          <w:color w:val="000000"/>
          <w:sz w:val="28"/>
        </w:rPr>
        <w:t>2. Мемлекеттік органдардың басшылары, осы Қағидалардың талаптарының орындалуын, оның мәтінін мемлекеттік органдардың ғимараттарында баршаға көрінетіндей жерлерде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3. Мемлекеттік қызметші мемлекеттік қызметке кіргеннен кейін үш күн мерзімде осы Қағидалармен жазбаша түрде таныстырылуы тиіс. </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қызметшілер мінез-құлқының жалпы қағидалары</w:t>
      </w:r>
      <w:r>
        <w:br/>
      </w:r>
      <w:r>
        <w:rPr>
          <w:rFonts w:ascii="Times New Roman"/>
          <w:b w:val="false"/>
          <w:i w:val="false"/>
          <w:color w:val="000000"/>
          <w:sz w:val="28"/>
        </w:rPr>
        <w:t>
      </w:t>
      </w:r>
      <w:r>
        <w:rPr>
          <w:rFonts w:ascii="Times New Roman"/>
          <w:b w:val="false"/>
          <w:i w:val="false"/>
          <w:color w:val="000000"/>
          <w:sz w:val="28"/>
        </w:rPr>
        <w:t>4. Мемлекеттік қызметшілер:</w:t>
      </w:r>
      <w:r>
        <w:br/>
      </w:r>
      <w:r>
        <w:rPr>
          <w:rFonts w:ascii="Times New Roman"/>
          <w:b w:val="false"/>
          <w:i w:val="false"/>
          <w:color w:val="000000"/>
          <w:sz w:val="28"/>
        </w:rPr>
        <w:t>
      </w:t>
      </w:r>
      <w:r>
        <w:rPr>
          <w:rFonts w:ascii="Times New Roman"/>
          <w:b w:val="false"/>
          <w:i w:val="false"/>
          <w:color w:val="000000"/>
          <w:sz w:val="28"/>
        </w:rPr>
        <w:t xml:space="preserve">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құқықтық актілерінің талаптарын басшылыққа алуға;</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r>
        <w:br/>
      </w:r>
      <w:r>
        <w:rPr>
          <w:rFonts w:ascii="Times New Roman"/>
          <w:b w:val="false"/>
          <w:i w:val="false"/>
          <w:color w:val="000000"/>
          <w:sz w:val="28"/>
        </w:rPr>
        <w:t>
      </w:t>
      </w:r>
      <w:r>
        <w:rPr>
          <w:rFonts w:ascii="Times New Roman"/>
          <w:b w:val="false"/>
          <w:i w:val="false"/>
          <w:color w:val="000000"/>
          <w:sz w:val="28"/>
        </w:rPr>
        <w:t>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w:t>
      </w:r>
      <w:r>
        <w:rPr>
          <w:rFonts w:ascii="Times New Roman"/>
          <w:b w:val="false"/>
          <w:i w:val="false"/>
          <w:color w:val="000000"/>
          <w:sz w:val="28"/>
        </w:rPr>
        <w:t>4) мемлекеттік қызметке, мемлекетке және оның институттарына қоғамның сенімін сақтауға және нығайтуға;</w:t>
      </w:r>
      <w:r>
        <w:br/>
      </w:r>
      <w:r>
        <w:rPr>
          <w:rFonts w:ascii="Times New Roman"/>
          <w:b w:val="false"/>
          <w:i w:val="false"/>
          <w:color w:val="000000"/>
          <w:sz w:val="28"/>
        </w:rPr>
        <w:t>
      </w:t>
      </w:r>
      <w:r>
        <w:rPr>
          <w:rFonts w:ascii="Times New Roman"/>
          <w:b w:val="false"/>
          <w:i w:val="false"/>
          <w:color w:val="000000"/>
          <w:sz w:val="28"/>
        </w:rPr>
        <w:t>5)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Times New Roman"/>
          <w:b w:val="false"/>
          <w:i w:val="false"/>
          <w:color w:val="000000"/>
          <w:sz w:val="28"/>
        </w:rPr>
        <w:t>
      </w:t>
      </w:r>
      <w:r>
        <w:rPr>
          <w:rFonts w:ascii="Times New Roman"/>
          <w:b w:val="false"/>
          <w:i w:val="false"/>
          <w:color w:val="000000"/>
          <w:sz w:val="28"/>
        </w:rPr>
        <w:t>6)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w:t>
      </w:r>
      <w:r>
        <w:rPr>
          <w:rFonts w:ascii="Times New Roman"/>
          <w:b w:val="false"/>
          <w:i w:val="false"/>
          <w:color w:val="000000"/>
          <w:sz w:val="28"/>
        </w:rPr>
        <w:t>7) мемлекет мүддесіне нұқсан келтіретін, мемлекеттік органдардың тиімді жұмыс істеуіне кедергі жасайтын іс-әрекеттерге қарсы тұруға;</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рәміздеріне құрметпен қараудың үлгісі болуға;</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заңдарында белгіленген шектеулер мен тыйымдарды сақтауға;</w:t>
      </w:r>
      <w:r>
        <w:br/>
      </w:r>
      <w:r>
        <w:rPr>
          <w:rFonts w:ascii="Times New Roman"/>
          <w:b w:val="false"/>
          <w:i w:val="false"/>
          <w:color w:val="000000"/>
          <w:sz w:val="28"/>
        </w:rPr>
        <w:t>
      </w:t>
      </w:r>
      <w:r>
        <w:rPr>
          <w:rFonts w:ascii="Times New Roman"/>
          <w:b w:val="false"/>
          <w:i w:val="false"/>
          <w:color w:val="000000"/>
          <w:sz w:val="28"/>
        </w:rPr>
        <w:t>10)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r>
        <w:br/>
      </w:r>
      <w:r>
        <w:rPr>
          <w:rFonts w:ascii="Times New Roman"/>
          <w:b w:val="false"/>
          <w:i w:val="false"/>
          <w:color w:val="000000"/>
          <w:sz w:val="28"/>
        </w:rPr>
        <w:t>
      </w:t>
      </w:r>
      <w:r>
        <w:rPr>
          <w:rFonts w:ascii="Times New Roman"/>
          <w:b w:val="false"/>
          <w:i w:val="false"/>
          <w:color w:val="000000"/>
          <w:sz w:val="28"/>
        </w:rPr>
        <w:t>11) лауазымдық міндеттерін атқару кезінде жеке және заңды тұлғаларға артықшылық көрсетпеуге, олардың ықпалынан тәуелсіз болуға;</w:t>
      </w:r>
      <w:r>
        <w:br/>
      </w:r>
      <w:r>
        <w:rPr>
          <w:rFonts w:ascii="Times New Roman"/>
          <w:b w:val="false"/>
          <w:i w:val="false"/>
          <w:color w:val="000000"/>
          <w:sz w:val="28"/>
        </w:rPr>
        <w:t>
      </w:t>
      </w:r>
      <w:r>
        <w:rPr>
          <w:rFonts w:ascii="Times New Roman"/>
          <w:b w:val="false"/>
          <w:i w:val="false"/>
          <w:color w:val="000000"/>
          <w:sz w:val="28"/>
        </w:rPr>
        <w:t>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br/>
      </w:r>
      <w:r>
        <w:rPr>
          <w:rFonts w:ascii="Times New Roman"/>
          <w:b w:val="false"/>
          <w:i w:val="false"/>
          <w:color w:val="000000"/>
          <w:sz w:val="28"/>
        </w:rPr>
        <w:t>
      </w:t>
      </w:r>
      <w:r>
        <w:rPr>
          <w:rFonts w:ascii="Times New Roman"/>
          <w:b w:val="false"/>
          <w:i w:val="false"/>
          <w:color w:val="000000"/>
          <w:sz w:val="28"/>
        </w:rPr>
        <w:t>13) кадрларды туыстық, жерлестік және жеке басына берілгендік белгілері бойынша іріктеу мен орналастыру жағдайларына жол бермеуге;</w:t>
      </w:r>
      <w:r>
        <w:br/>
      </w:r>
      <w:r>
        <w:rPr>
          <w:rFonts w:ascii="Times New Roman"/>
          <w:b w:val="false"/>
          <w:i w:val="false"/>
          <w:color w:val="000000"/>
          <w:sz w:val="28"/>
        </w:rPr>
        <w:t>
      </w:t>
      </w:r>
      <w:r>
        <w:rPr>
          <w:rFonts w:ascii="Times New Roman"/>
          <w:b w:val="false"/>
          <w:i w:val="false"/>
          <w:color w:val="000000"/>
          <w:sz w:val="28"/>
        </w:rPr>
        <w:t>14)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Times New Roman"/>
          <w:b w:val="false"/>
          <w:i w:val="false"/>
          <w:color w:val="000000"/>
          <w:sz w:val="28"/>
        </w:rPr>
        <w:t>
      </w:t>
      </w:r>
      <w:r>
        <w:rPr>
          <w:rFonts w:ascii="Times New Roman"/>
          <w:b w:val="false"/>
          <w:i w:val="false"/>
          <w:color w:val="000000"/>
          <w:sz w:val="28"/>
        </w:rPr>
        <w:t>15)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w:t>
      </w:r>
      <w:r>
        <w:rPr>
          <w:rFonts w:ascii="Times New Roman"/>
          <w:b w:val="false"/>
          <w:i w:val="false"/>
          <w:color w:val="000000"/>
          <w:sz w:val="28"/>
        </w:rPr>
        <w:t>16)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w:t>
      </w:r>
      <w:r>
        <w:rPr>
          <w:rFonts w:ascii="Times New Roman"/>
          <w:b w:val="false"/>
          <w:i w:val="false"/>
          <w:color w:val="000000"/>
          <w:sz w:val="28"/>
        </w:rPr>
        <w:t>17)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Times New Roman"/>
          <w:b w:val="false"/>
          <w:i w:val="false"/>
          <w:color w:val="000000"/>
          <w:sz w:val="28"/>
        </w:rPr>
        <w:t>
      </w:t>
      </w:r>
      <w:r>
        <w:rPr>
          <w:rFonts w:ascii="Times New Roman"/>
          <w:b w:val="false"/>
          <w:i w:val="false"/>
          <w:color w:val="000000"/>
          <w:sz w:val="28"/>
        </w:rPr>
        <w:t>18) басшылардың тапсырмаларын орындау барысында тек объективті де анық мәліметтер беруге;</w:t>
      </w:r>
      <w:r>
        <w:br/>
      </w:r>
      <w:r>
        <w:rPr>
          <w:rFonts w:ascii="Times New Roman"/>
          <w:b w:val="false"/>
          <w:i w:val="false"/>
          <w:color w:val="000000"/>
          <w:sz w:val="28"/>
        </w:rPr>
        <w:t>
      </w:t>
      </w:r>
      <w:r>
        <w:rPr>
          <w:rFonts w:ascii="Times New Roman"/>
          <w:b w:val="false"/>
          <w:i w:val="false"/>
          <w:color w:val="000000"/>
          <w:sz w:val="28"/>
        </w:rPr>
        <w:t>19)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w:t>
      </w:r>
      <w:r>
        <w:rPr>
          <w:rFonts w:ascii="Times New Roman"/>
          <w:b w:val="false"/>
          <w:i w:val="false"/>
          <w:color w:val="000000"/>
          <w:sz w:val="28"/>
        </w:rPr>
        <w:t>20)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w:t>
      </w:r>
      <w:r>
        <w:rPr>
          <w:rFonts w:ascii="Times New Roman"/>
          <w:b w:val="false"/>
          <w:i w:val="false"/>
          <w:color w:val="000000"/>
          <w:sz w:val="28"/>
        </w:rPr>
        <w:t>21)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w:t>
      </w:r>
      <w:r>
        <w:rPr>
          <w:rFonts w:ascii="Times New Roman"/>
          <w:b w:val="false"/>
          <w:i w:val="false"/>
          <w:color w:val="000000"/>
          <w:sz w:val="28"/>
        </w:rPr>
        <w:t>22) өзінің қызметтік міндеттерін атқару кезеңінде киімнің іскерлік қалпын ұстануға тиіс.</w:t>
      </w:r>
      <w:r>
        <w:br/>
      </w:r>
      <w:r>
        <w:rPr>
          <w:rFonts w:ascii="Times New Roman"/>
          <w:b w:val="false"/>
          <w:i w:val="false"/>
          <w:color w:val="000000"/>
          <w:sz w:val="28"/>
        </w:rPr>
        <w:t>
      </w:t>
      </w:r>
      <w:r>
        <w:rPr>
          <w:rFonts w:ascii="Times New Roman"/>
          <w:b w:val="false"/>
          <w:i w:val="false"/>
          <w:color w:val="000000"/>
          <w:sz w:val="28"/>
        </w:rPr>
        <w:t>5. Мемлекеттік қызметшілер іскерлік этикетті сақтауға, ресми мінез-құлық қағидаларын құрметтеуге тиіс.</w:t>
      </w:r>
      <w:r>
        <w:br/>
      </w:r>
      <w:r>
        <w:rPr>
          <w:rFonts w:ascii="Times New Roman"/>
          <w:b w:val="false"/>
          <w:i w:val="false"/>
          <w:color w:val="000000"/>
          <w:sz w:val="28"/>
        </w:rPr>
        <w:t>
      </w:t>
      </w:r>
      <w:r>
        <w:rPr>
          <w:rFonts w:ascii="Times New Roman"/>
          <w:b w:val="false"/>
          <w:i w:val="false"/>
          <w:color w:val="000000"/>
          <w:sz w:val="28"/>
        </w:rPr>
        <w:t>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көзқарасысын насихаттау үшін пайдаланбауға тиіс.</w:t>
      </w:r>
      <w:r>
        <w:br/>
      </w:r>
      <w:r>
        <w:rPr>
          <w:rFonts w:ascii="Times New Roman"/>
          <w:b w:val="false"/>
          <w:i w:val="false"/>
          <w:color w:val="000000"/>
          <w:sz w:val="28"/>
        </w:rPr>
        <w:t>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қызметшілердің сыбайлас жемқорлыққа қарсы мінез-құлқы</w:t>
      </w:r>
      <w:r>
        <w:br/>
      </w:r>
      <w:r>
        <w:rPr>
          <w:rFonts w:ascii="Times New Roman"/>
          <w:b w:val="false"/>
          <w:i w:val="false"/>
          <w:color w:val="000000"/>
          <w:sz w:val="28"/>
        </w:rPr>
        <w:t>
      </w:t>
      </w:r>
      <w:r>
        <w:rPr>
          <w:rFonts w:ascii="Times New Roman"/>
          <w:b w:val="false"/>
          <w:i w:val="false"/>
          <w:color w:val="000000"/>
          <w:sz w:val="28"/>
        </w:rPr>
        <w:t>7.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Times New Roman"/>
          <w:b w:val="false"/>
          <w:i w:val="false"/>
          <w:color w:val="000000"/>
          <w:sz w:val="28"/>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Times New Roman"/>
          <w:b w:val="false"/>
          <w:i w:val="false"/>
          <w:color w:val="000000"/>
          <w:sz w:val="28"/>
        </w:rPr>
        <w:t>
      </w:t>
      </w:r>
      <w:r>
        <w:rPr>
          <w:rFonts w:ascii="Times New Roman"/>
          <w:b w:val="false"/>
          <w:i w:val="false"/>
          <w:color w:val="000000"/>
          <w:sz w:val="28"/>
        </w:rPr>
        <w:t>8.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тиіс.</w:t>
      </w:r>
      <w:r>
        <w:br/>
      </w:r>
      <w:r>
        <w:rPr>
          <w:rFonts w:ascii="Times New Roman"/>
          <w:b w:val="false"/>
          <w:i w:val="false"/>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тиіс.</w:t>
      </w:r>
      <w:r>
        <w:br/>
      </w:r>
      <w:r>
        <w:rPr>
          <w:rFonts w:ascii="Times New Roman"/>
          <w:b w:val="false"/>
          <w:i w:val="false"/>
          <w:color w:val="000000"/>
          <w:sz w:val="28"/>
        </w:rPr>
        <w:t>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тиіс.</w:t>
      </w:r>
      <w:r>
        <w:br/>
      </w:r>
      <w:r>
        <w:rPr>
          <w:rFonts w:ascii="Times New Roman"/>
          <w:b w:val="false"/>
          <w:i w:val="false"/>
          <w:color w:val="000000"/>
          <w:sz w:val="28"/>
        </w:rPr>
        <w:t>
      </w:t>
      </w:r>
      <w:r>
        <w:rPr>
          <w:rFonts w:ascii="Times New Roman"/>
          <w:b w:val="false"/>
          <w:i w:val="false"/>
          <w:color w:val="000000"/>
          <w:sz w:val="28"/>
        </w:rPr>
        <w:t>9.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w:t>
      </w:r>
      <w:r>
        <w:br/>
      </w:r>
      <w:r>
        <w:rPr>
          <w:rFonts w:ascii="Times New Roman"/>
          <w:b w:val="false"/>
          <w:i w:val="false"/>
          <w:color w:val="000000"/>
          <w:sz w:val="28"/>
        </w:rPr>
        <w:t>
      </w:t>
      </w:r>
      <w:r>
        <w:rPr>
          <w:rFonts w:ascii="Times New Roman"/>
          <w:b w:val="false"/>
          <w:i w:val="false"/>
          <w:color w:val="000000"/>
          <w:sz w:val="28"/>
        </w:rPr>
        <w:t>10.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r>
        <w:br/>
      </w:r>
      <w:r>
        <w:rPr>
          <w:rFonts w:ascii="Times New Roman"/>
          <w:b w:val="false"/>
          <w:i w:val="false"/>
          <w:color w:val="000000"/>
          <w:sz w:val="28"/>
        </w:rPr>
        <w:t>
      </w:t>
      </w:r>
      <w:r>
        <w:rPr>
          <w:rFonts w:ascii="Times New Roman"/>
          <w:b w:val="false"/>
          <w:i w:val="false"/>
          <w:color w:val="000000"/>
          <w:sz w:val="28"/>
        </w:rPr>
        <w:t>11.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r>
        <w:br/>
      </w:r>
      <w:r>
        <w:rPr>
          <w:rFonts w:ascii="Times New Roman"/>
          <w:b w:val="false"/>
          <w:i w:val="false"/>
          <w:color w:val="000000"/>
          <w:sz w:val="28"/>
        </w:rPr>
        <w:t>
      </w:t>
      </w:r>
      <w:r>
        <w:rPr>
          <w:rFonts w:ascii="Times New Roman"/>
          <w:b w:val="false"/>
          <w:i w:val="false"/>
          <w:color w:val="000000"/>
          <w:sz w:val="28"/>
        </w:rPr>
        <w:t>12. Мемлекеттік қызметшілер мүдделер қақтығысын болғызбау үшін шаралар қолдануы тиіс.</w:t>
      </w:r>
      <w:r>
        <w:br/>
      </w:r>
      <w:r>
        <w:rPr>
          <w:rFonts w:ascii="Times New Roman"/>
          <w:b w:val="false"/>
          <w:i w:val="false"/>
          <w:color w:val="000000"/>
          <w:sz w:val="28"/>
        </w:rPr>
        <w:t>
      </w:t>
      </w:r>
      <w:r>
        <w:rPr>
          <w:rFonts w:ascii="Times New Roman"/>
          <w:b w:val="false"/>
          <w:i w:val="false"/>
          <w:color w:val="000000"/>
          <w:sz w:val="28"/>
        </w:rPr>
        <w:t>13.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тиіс.</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Көпшілік алдында сөйлеу</w:t>
      </w:r>
      <w:r>
        <w:br/>
      </w:r>
      <w:r>
        <w:rPr>
          <w:rFonts w:ascii="Times New Roman"/>
          <w:b w:val="false"/>
          <w:i w:val="false"/>
          <w:color w:val="000000"/>
          <w:sz w:val="28"/>
        </w:rPr>
        <w:t>
      </w:t>
      </w:r>
      <w:r>
        <w:rPr>
          <w:rFonts w:ascii="Times New Roman"/>
          <w:b w:val="false"/>
          <w:i w:val="false"/>
          <w:color w:val="000000"/>
          <w:sz w:val="28"/>
        </w:rPr>
        <w:t>14.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жүргізуі тиіс.</w:t>
      </w:r>
      <w:r>
        <w:br/>
      </w:r>
      <w:r>
        <w:rPr>
          <w:rFonts w:ascii="Times New Roman"/>
          <w:b w:val="false"/>
          <w:i w:val="false"/>
          <w:color w:val="000000"/>
          <w:sz w:val="28"/>
        </w:rPr>
        <w:t>
      </w:t>
      </w:r>
      <w:r>
        <w:rPr>
          <w:rFonts w:ascii="Times New Roman"/>
          <w:b w:val="false"/>
          <w:i w:val="false"/>
          <w:color w:val="000000"/>
          <w:sz w:val="28"/>
        </w:rPr>
        <w:t>15.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1) мемлекет саясатының негізгі бағыттарына сәйкес немесе;</w:t>
      </w:r>
      <w:r>
        <w:br/>
      </w:r>
      <w:r>
        <w:rPr>
          <w:rFonts w:ascii="Times New Roman"/>
          <w:b w:val="false"/>
          <w:i w:val="false"/>
          <w:color w:val="000000"/>
          <w:sz w:val="28"/>
        </w:rPr>
        <w:t>
      </w:t>
      </w:r>
      <w:r>
        <w:rPr>
          <w:rFonts w:ascii="Times New Roman"/>
          <w:b w:val="false"/>
          <w:i w:val="false"/>
          <w:color w:val="000000"/>
          <w:sz w:val="28"/>
        </w:rPr>
        <w:t>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w:t>
      </w:r>
      <w:r>
        <w:rPr>
          <w:rFonts w:ascii="Times New Roman"/>
          <w:b w:val="false"/>
          <w:i w:val="false"/>
          <w:color w:val="000000"/>
          <w:sz w:val="28"/>
        </w:rPr>
        <w:t>16.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17.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қызметшілердің қызметтен тыс уақыттағы мінез-құлқы</w:t>
      </w:r>
      <w:r>
        <w:br/>
      </w:r>
      <w:r>
        <w:rPr>
          <w:rFonts w:ascii="Times New Roman"/>
          <w:b w:val="false"/>
          <w:i w:val="false"/>
          <w:color w:val="000000"/>
          <w:sz w:val="28"/>
        </w:rPr>
        <w:t>
      </w:t>
      </w:r>
      <w:r>
        <w:rPr>
          <w:rFonts w:ascii="Times New Roman"/>
          <w:b w:val="false"/>
          <w:i w:val="false"/>
          <w:color w:val="000000"/>
          <w:sz w:val="28"/>
        </w:rPr>
        <w:t>18.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бермеуге тиіс.</w:t>
      </w:r>
      <w:r>
        <w:br/>
      </w:r>
      <w:r>
        <w:rPr>
          <w:rFonts w:ascii="Times New Roman"/>
          <w:b w:val="false"/>
          <w:i w:val="false"/>
          <w:color w:val="000000"/>
          <w:sz w:val="28"/>
        </w:rPr>
        <w:t>
      </w:t>
      </w:r>
      <w:r>
        <w:rPr>
          <w:rFonts w:ascii="Times New Roman"/>
          <w:b w:val="false"/>
          <w:i w:val="false"/>
          <w:color w:val="000000"/>
          <w:sz w:val="28"/>
        </w:rPr>
        <w:t>19.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