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40154" w14:textId="b6401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2012 жылғы 26 желтоқсандағы № 73 "2013-2015 жылдарға арналған аудандық бюджет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аудандық мәслихатының 2013 жылғы 4 желтоқсандағы № 124 шешімі. Ақтөбе облысының Әділет департаментінде 2013 жылғы 6 желтоқсанда № 3705 болып тіркелді. Күші жойылды - Ақтөбе облысы Әйтеке би аудандық мәслихатының 2014 жылғы 15 сәуірдегі № 148 шешімімен</w:t>
      </w:r>
    </w:p>
    <w:p>
      <w:pPr>
        <w:spacing w:after="0"/>
        <w:ind w:left="0"/>
        <w:jc w:val="both"/>
      </w:pPr>
      <w:r>
        <w:rPr>
          <w:rFonts w:ascii="Times New Roman"/>
          <w:b w:val="false"/>
          <w:i w:val="false"/>
          <w:color w:val="ff0000"/>
          <w:sz w:val="28"/>
        </w:rPr>
        <w:t>      Ескерту. Күші жойылды - Ақтөбе облысы Әйтеке би аудандық мәслихатының 15.04.2014 № 148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2008 жылғы 4 желтоқсандағы Бюджеттік Кодексінің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106 баптарына</w:t>
      </w:r>
      <w:r>
        <w:rPr>
          <w:rFonts w:ascii="Times New Roman"/>
          <w:b w:val="false"/>
          <w:i w:val="false"/>
          <w:color w:val="000000"/>
          <w:sz w:val="28"/>
        </w:rPr>
        <w:t xml:space="preserve"> сәйкес Әйтеке би аудандық мәслихаты</w:t>
      </w:r>
      <w:r>
        <w:rPr>
          <w:rFonts w:ascii="Times New Roman"/>
          <w:b/>
          <w:i w:val="false"/>
          <w:color w:val="000000"/>
          <w:sz w:val="28"/>
        </w:rPr>
        <w:t xml:space="preserve"> ШЕШІМ ЕТТІ:</w:t>
      </w:r>
      <w:r>
        <w:br/>
      </w:r>
      <w:r>
        <w:rPr>
          <w:rFonts w:ascii="Times New Roman"/>
          <w:b w:val="false"/>
          <w:i w:val="false"/>
          <w:color w:val="000000"/>
          <w:sz w:val="28"/>
        </w:rPr>
        <w:t>
</w:t>
      </w:r>
      <w:r>
        <w:rPr>
          <w:rFonts w:ascii="Times New Roman"/>
          <w:b w:val="false"/>
          <w:i w:val="false"/>
          <w:color w:val="000000"/>
          <w:sz w:val="28"/>
        </w:rPr>
        <w:t>
      1. Әйтеке би аудандық мәслихатының 2012 жылғы 26 желтоқсандағы № 73 «2013-2015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3477 тіркелген 2013 жылғы 10, 17 қаңтарындағы аудандық «Жаңалық жаршысы» газетінің № 2, № 3 сандарында жарияланған)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тармақшасында:</w:t>
      </w:r>
      <w:r>
        <w:br/>
      </w:r>
      <w:r>
        <w:rPr>
          <w:rFonts w:ascii="Times New Roman"/>
          <w:b w:val="false"/>
          <w:i w:val="false"/>
          <w:color w:val="000000"/>
          <w:sz w:val="28"/>
        </w:rPr>
        <w:t>
      кірістер</w:t>
      </w:r>
      <w:r>
        <w:br/>
      </w:r>
      <w:r>
        <w:rPr>
          <w:rFonts w:ascii="Times New Roman"/>
          <w:b w:val="false"/>
          <w:i w:val="false"/>
          <w:color w:val="000000"/>
          <w:sz w:val="28"/>
        </w:rPr>
        <w:t>
      «3 793 432,1» сандар «3 760 102,6» сандарымен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салықтық емес түсімдер бойынша</w:t>
      </w:r>
      <w:r>
        <w:br/>
      </w:r>
      <w:r>
        <w:rPr>
          <w:rFonts w:ascii="Times New Roman"/>
          <w:b w:val="false"/>
          <w:i w:val="false"/>
          <w:color w:val="000000"/>
          <w:sz w:val="28"/>
        </w:rPr>
        <w:t>
      «35 924,0» сандар «35 929,6» сандарымен ауыстырылсын;</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«3 264 362,1» сандар «3 231 027,0» сандарымен ауыстырылсын;</w:t>
      </w:r>
      <w:r>
        <w:br/>
      </w:r>
      <w:r>
        <w:rPr>
          <w:rFonts w:ascii="Times New Roman"/>
          <w:b w:val="false"/>
          <w:i w:val="false"/>
          <w:color w:val="000000"/>
          <w:sz w:val="28"/>
        </w:rPr>
        <w:t>
</w:t>
      </w:r>
      <w:r>
        <w:rPr>
          <w:rFonts w:ascii="Times New Roman"/>
          <w:b w:val="false"/>
          <w:i w:val="false"/>
          <w:color w:val="000000"/>
          <w:sz w:val="28"/>
        </w:rPr>
        <w:t>
      2) тармақшасында:</w:t>
      </w:r>
      <w:r>
        <w:br/>
      </w:r>
      <w:r>
        <w:rPr>
          <w:rFonts w:ascii="Times New Roman"/>
          <w:b w:val="false"/>
          <w:i w:val="false"/>
          <w:color w:val="000000"/>
          <w:sz w:val="28"/>
        </w:rPr>
        <w:t>
      шығындар</w:t>
      </w:r>
      <w:r>
        <w:br/>
      </w:r>
      <w:r>
        <w:rPr>
          <w:rFonts w:ascii="Times New Roman"/>
          <w:b w:val="false"/>
          <w:i w:val="false"/>
          <w:color w:val="000000"/>
          <w:sz w:val="28"/>
        </w:rPr>
        <w:t>
      «3 978 107,0» сандар «3 944 777,5» сандарымен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6 тармақта</w:t>
      </w:r>
      <w:r>
        <w:br/>
      </w:r>
      <w:r>
        <w:rPr>
          <w:rFonts w:ascii="Times New Roman"/>
          <w:b w:val="false"/>
          <w:i w:val="false"/>
          <w:color w:val="000000"/>
          <w:sz w:val="28"/>
        </w:rPr>
        <w:t>
</w:t>
      </w:r>
      <w:r>
        <w:rPr>
          <w:rFonts w:ascii="Times New Roman"/>
          <w:b w:val="false"/>
          <w:i w:val="false"/>
          <w:color w:val="000000"/>
          <w:sz w:val="28"/>
        </w:rPr>
        <w:t>
      2 тармақшасында</w:t>
      </w:r>
      <w:r>
        <w:br/>
      </w:r>
      <w:r>
        <w:rPr>
          <w:rFonts w:ascii="Times New Roman"/>
          <w:b w:val="false"/>
          <w:i w:val="false"/>
          <w:color w:val="000000"/>
          <w:sz w:val="28"/>
        </w:rPr>
        <w:t>
      келесі мазмұндағы абзацпен толықтырылсын</w:t>
      </w:r>
      <w:r>
        <w:br/>
      </w:r>
      <w:r>
        <w:rPr>
          <w:rFonts w:ascii="Times New Roman"/>
          <w:b w:val="false"/>
          <w:i w:val="false"/>
          <w:color w:val="000000"/>
          <w:sz w:val="28"/>
        </w:rPr>
        <w:t>
      «бастауыш, негізгі орта және жалпы орта білім беруде жан басына қарай қаржыландыруға қабылданған шығындарды ұлғайтуға» – 71048,7 мың теңгеге толықтырылсын;</w:t>
      </w:r>
      <w:r>
        <w:br/>
      </w:r>
      <w:r>
        <w:rPr>
          <w:rFonts w:ascii="Times New Roman"/>
          <w:b w:val="false"/>
          <w:i w:val="false"/>
          <w:color w:val="000000"/>
          <w:sz w:val="28"/>
        </w:rPr>
        <w:t>
</w:t>
      </w:r>
      <w:r>
        <w:rPr>
          <w:rFonts w:ascii="Times New Roman"/>
          <w:b w:val="false"/>
          <w:i w:val="false"/>
          <w:color w:val="000000"/>
          <w:sz w:val="28"/>
        </w:rPr>
        <w:t>
      3 тармақшасында</w:t>
      </w:r>
      <w:r>
        <w:br/>
      </w:r>
      <w:r>
        <w:rPr>
          <w:rFonts w:ascii="Times New Roman"/>
          <w:b w:val="false"/>
          <w:i w:val="false"/>
          <w:color w:val="000000"/>
          <w:sz w:val="28"/>
        </w:rPr>
        <w:t>
      2 абзац бөлігінде</w:t>
      </w:r>
      <w:r>
        <w:br/>
      </w:r>
      <w:r>
        <w:rPr>
          <w:rFonts w:ascii="Times New Roman"/>
          <w:b w:val="false"/>
          <w:i w:val="false"/>
          <w:color w:val="000000"/>
          <w:sz w:val="28"/>
        </w:rPr>
        <w:t>
      «278 136,0» сандар «178 136,0» сандарымен ауыстырылсын;</w:t>
      </w:r>
      <w:r>
        <w:br/>
      </w:r>
      <w:r>
        <w:rPr>
          <w:rFonts w:ascii="Times New Roman"/>
          <w:b w:val="false"/>
          <w:i w:val="false"/>
          <w:color w:val="000000"/>
          <w:sz w:val="28"/>
        </w:rPr>
        <w:t>
</w:t>
      </w:r>
      <w:r>
        <w:rPr>
          <w:rFonts w:ascii="Times New Roman"/>
          <w:b w:val="false"/>
          <w:i w:val="false"/>
          <w:color w:val="000000"/>
          <w:sz w:val="28"/>
        </w:rPr>
        <w:t>
      8 тармақшасында</w:t>
      </w:r>
      <w:r>
        <w:br/>
      </w:r>
      <w:r>
        <w:rPr>
          <w:rFonts w:ascii="Times New Roman"/>
          <w:b w:val="false"/>
          <w:i w:val="false"/>
          <w:color w:val="000000"/>
          <w:sz w:val="28"/>
        </w:rPr>
        <w:t>
      2 абзац бөлігінде</w:t>
      </w:r>
      <w:r>
        <w:br/>
      </w:r>
      <w:r>
        <w:rPr>
          <w:rFonts w:ascii="Times New Roman"/>
          <w:b w:val="false"/>
          <w:i w:val="false"/>
          <w:color w:val="000000"/>
          <w:sz w:val="28"/>
        </w:rPr>
        <w:t>
      «23 642,0» сандар «19 258,2» сандарымен ауыстырылсын;</w:t>
      </w:r>
      <w:r>
        <w:br/>
      </w:r>
      <w:r>
        <w:rPr>
          <w:rFonts w:ascii="Times New Roman"/>
          <w:b w:val="false"/>
          <w:i w:val="false"/>
          <w:color w:val="000000"/>
          <w:sz w:val="28"/>
        </w:rPr>
        <w:t>
      және келесі мазмұндағы абзацпен толықтырылсын:</w:t>
      </w:r>
      <w:r>
        <w:br/>
      </w:r>
      <w:r>
        <w:rPr>
          <w:rFonts w:ascii="Times New Roman"/>
          <w:b w:val="false"/>
          <w:i w:val="false"/>
          <w:color w:val="000000"/>
          <w:sz w:val="28"/>
        </w:rPr>
        <w:t>
      Жергілікті атқарушы органдарға атқарымдар мен өкілеттіліктің берілуіне байланысты білім беру саласында жан басына қарай қаржыландыруға қабылданған шығындар бойынша – 61 991,6 мың теңге;</w:t>
      </w:r>
      <w:r>
        <w:br/>
      </w:r>
      <w:r>
        <w:rPr>
          <w:rFonts w:ascii="Times New Roman"/>
          <w:b w:val="false"/>
          <w:i w:val="false"/>
          <w:color w:val="000000"/>
          <w:sz w:val="28"/>
        </w:rPr>
        <w:t>
</w:t>
      </w:r>
      <w:r>
        <w:rPr>
          <w:rFonts w:ascii="Times New Roman"/>
          <w:b w:val="false"/>
          <w:i w:val="false"/>
          <w:color w:val="000000"/>
          <w:sz w:val="28"/>
        </w:rPr>
        <w:t>
      3) көрсетілген шешімінің </w:t>
      </w:r>
      <w:r>
        <w:rPr>
          <w:rFonts w:ascii="Times New Roman"/>
          <w:b w:val="false"/>
          <w:i w:val="false"/>
          <w:color w:val="000000"/>
          <w:sz w:val="28"/>
        </w:rPr>
        <w:t>1 қосымшасы</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4) Осы шешім 2013 жылғы 1 қаңтардан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мәслихатының                     Аудандық</w:t>
      </w:r>
      <w:r>
        <w:br/>
      </w:r>
      <w:r>
        <w:rPr>
          <w:rFonts w:ascii="Times New Roman"/>
          <w:b w:val="false"/>
          <w:i w:val="false"/>
          <w:color w:val="000000"/>
          <w:sz w:val="28"/>
        </w:rPr>
        <w:t>
</w:t>
      </w:r>
      <w:r>
        <w:rPr>
          <w:rFonts w:ascii="Times New Roman"/>
          <w:b w:val="false"/>
          <w:i/>
          <w:color w:val="000000"/>
          <w:sz w:val="28"/>
        </w:rPr>
        <w:t>         сессия төрағасы                    мәслихат хатшысы</w:t>
      </w:r>
    </w:p>
    <w:p>
      <w:pPr>
        <w:spacing w:after="0"/>
        <w:ind w:left="0"/>
        <w:jc w:val="both"/>
      </w:pPr>
      <w:r>
        <w:rPr>
          <w:rFonts w:ascii="Times New Roman"/>
          <w:b w:val="false"/>
          <w:i/>
          <w:color w:val="000000"/>
          <w:sz w:val="28"/>
        </w:rPr>
        <w:t>          С.Кішкенебаев                       А.Ермағамбет</w:t>
      </w:r>
    </w:p>
    <w:bookmarkStart w:name="z12" w:id="1"/>
    <w:p>
      <w:pPr>
        <w:spacing w:after="0"/>
        <w:ind w:left="0"/>
        <w:jc w:val="both"/>
      </w:pPr>
      <w:r>
        <w:rPr>
          <w:rFonts w:ascii="Times New Roman"/>
          <w:b w:val="false"/>
          <w:i w:val="false"/>
          <w:color w:val="000000"/>
          <w:sz w:val="28"/>
        </w:rPr>
        <w:t>
2013 жылғы 4 желтоқсандағы № 124</w:t>
      </w:r>
      <w:r>
        <w:br/>
      </w:r>
      <w:r>
        <w:rPr>
          <w:rFonts w:ascii="Times New Roman"/>
          <w:b w:val="false"/>
          <w:i w:val="false"/>
          <w:color w:val="000000"/>
          <w:sz w:val="28"/>
        </w:rPr>
        <w:t>
аудандық мәслихатының</w:t>
      </w:r>
      <w:r>
        <w:br/>
      </w:r>
      <w:r>
        <w:rPr>
          <w:rFonts w:ascii="Times New Roman"/>
          <w:b w:val="false"/>
          <w:i w:val="false"/>
          <w:color w:val="000000"/>
          <w:sz w:val="28"/>
        </w:rPr>
        <w:t>
шешіміне Қосымшасы</w:t>
      </w:r>
    </w:p>
    <w:bookmarkEnd w:id="1"/>
    <w:p>
      <w:pPr>
        <w:spacing w:after="0"/>
        <w:ind w:left="0"/>
        <w:jc w:val="both"/>
      </w:pPr>
      <w:r>
        <w:rPr>
          <w:rFonts w:ascii="Times New Roman"/>
          <w:b w:val="false"/>
          <w:i w:val="false"/>
          <w:color w:val="000000"/>
          <w:sz w:val="28"/>
        </w:rPr>
        <w:t>2012 жылғы 26 желтоқсандағы № 73</w:t>
      </w:r>
      <w:r>
        <w:br/>
      </w:r>
      <w:r>
        <w:rPr>
          <w:rFonts w:ascii="Times New Roman"/>
          <w:b w:val="false"/>
          <w:i w:val="false"/>
          <w:color w:val="000000"/>
          <w:sz w:val="28"/>
        </w:rPr>
        <w:t>
аудандық мәслихатының</w:t>
      </w:r>
      <w:r>
        <w:br/>
      </w:r>
      <w:r>
        <w:rPr>
          <w:rFonts w:ascii="Times New Roman"/>
          <w:b w:val="false"/>
          <w:i w:val="false"/>
          <w:color w:val="000000"/>
          <w:sz w:val="28"/>
        </w:rPr>
        <w:t>
шешіміне 1 Қосымшасы</w:t>
      </w:r>
    </w:p>
    <w:p>
      <w:pPr>
        <w:spacing w:after="0"/>
        <w:ind w:left="0"/>
        <w:jc w:val="left"/>
      </w:pPr>
      <w:r>
        <w:rPr>
          <w:rFonts w:ascii="Times New Roman"/>
          <w:b/>
          <w:i w:val="false"/>
          <w:color w:val="000000"/>
        </w:rPr>
        <w:t xml:space="preserve"> 2013 жылға арналған Әйтеке би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669"/>
        <w:gridCol w:w="688"/>
        <w:gridCol w:w="7778"/>
        <w:gridCol w:w="24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2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3760102,6
</w:t>
            </w:r>
          </w:p>
        </w:tc>
      </w:tr>
      <w:tr>
        <w:trPr>
          <w:trHeight w:val="3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488646,0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123875,0</w:t>
            </w: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123875,0</w:t>
            </w:r>
          </w:p>
        </w:tc>
      </w:tr>
      <w:tr>
        <w:trPr>
          <w:trHeight w:val="4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110000,0</w:t>
            </w: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110000,0</w:t>
            </w:r>
          </w:p>
        </w:tc>
      </w:tr>
      <w:tr>
        <w:trPr>
          <w:trHeight w:val="3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245719,0</w:t>
            </w:r>
          </w:p>
        </w:tc>
      </w:tr>
      <w:tr>
        <w:trPr>
          <w:trHeight w:val="3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221349,0</w:t>
            </w:r>
          </w:p>
        </w:tc>
      </w:tr>
      <w:tr>
        <w:trPr>
          <w:trHeight w:val="3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15980,0</w:t>
            </w:r>
          </w:p>
        </w:tc>
      </w:tr>
      <w:tr>
        <w:trPr>
          <w:trHeight w:val="3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4390,0</w:t>
            </w:r>
          </w:p>
        </w:tc>
      </w:tr>
      <w:tr>
        <w:trPr>
          <w:trHeight w:val="6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7614,0</w:t>
            </w:r>
          </w:p>
        </w:tc>
      </w:tr>
      <w:tr>
        <w:trPr>
          <w:trHeight w:val="3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2445,0</w:t>
            </w:r>
          </w:p>
        </w:tc>
      </w:tr>
      <w:tr>
        <w:trPr>
          <w:trHeight w:val="7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r>
      <w:tr>
        <w:trPr>
          <w:trHeight w:val="6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 -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1438,0</w:t>
            </w:r>
          </w:p>
        </w:tc>
      </w:tr>
      <w:tr>
        <w:trPr>
          <w:trHeight w:val="4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1438,0</w:t>
            </w:r>
          </w:p>
        </w:tc>
      </w:tr>
      <w:tr>
        <w:trPr>
          <w:trHeight w:val="3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35929,6</w:t>
            </w:r>
          </w:p>
        </w:tc>
      </w:tr>
      <w:tr>
        <w:trPr>
          <w:trHeight w:val="4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796,6</w:t>
            </w:r>
          </w:p>
        </w:tc>
      </w:tr>
      <w:tr>
        <w:trPr>
          <w:trHeight w:val="79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5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34635,0</w:t>
            </w:r>
          </w:p>
        </w:tc>
      </w:tr>
      <w:tr>
        <w:trPr>
          <w:trHeight w:val="4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34635,0</w:t>
            </w:r>
          </w:p>
        </w:tc>
      </w:tr>
      <w:tr>
        <w:trPr>
          <w:trHeight w:val="49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4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4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3231027,0</w:t>
            </w:r>
          </w:p>
        </w:tc>
      </w:tr>
      <w:tr>
        <w:trPr>
          <w:trHeight w:val="7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3231027,0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3231027,0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609"/>
        <w:gridCol w:w="690"/>
        <w:gridCol w:w="651"/>
        <w:gridCol w:w="7271"/>
        <w:gridCol w:w="24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 w:hRule="atLeast"/>
        </w:trPr>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Шығындар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3944777,5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288811,8</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252804,7</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13197,0</w:t>
            </w:r>
          </w:p>
        </w:tc>
      </w:tr>
      <w:tr>
        <w:trPr>
          <w:trHeight w:val="1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13197,0</w:t>
            </w:r>
          </w:p>
        </w:tc>
      </w:tr>
      <w:tr>
        <w:trPr>
          <w:trHeight w:val="6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66737,0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54420,0</w:t>
            </w:r>
          </w:p>
        </w:tc>
      </w:tr>
      <w:tr>
        <w:trPr>
          <w:trHeight w:val="45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12317,0</w:t>
            </w:r>
          </w:p>
        </w:tc>
      </w:tr>
      <w:tr>
        <w:trPr>
          <w:trHeight w:val="79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172870,7</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129605,6</w:t>
            </w:r>
          </w:p>
        </w:tc>
      </w:tr>
      <w:tr>
        <w:trPr>
          <w:trHeight w:val="5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43265,1</w:t>
            </w:r>
          </w:p>
        </w:tc>
      </w:tr>
      <w:tr>
        <w:trPr>
          <w:trHeight w:val="4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22219,1</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22219,1</w:t>
            </w:r>
          </w:p>
        </w:tc>
      </w:tr>
      <w:tr>
        <w:trPr>
          <w:trHeight w:val="20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16929,0</w:t>
            </w:r>
          </w:p>
        </w:tc>
      </w:tr>
      <w:tr>
        <w:trPr>
          <w:trHeight w:val="6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4540,1</w:t>
            </w:r>
          </w:p>
        </w:tc>
      </w:tr>
      <w:tr>
        <w:trPr>
          <w:trHeight w:val="45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13788,0</w:t>
            </w:r>
          </w:p>
        </w:tc>
      </w:tr>
      <w:tr>
        <w:trPr>
          <w:trHeight w:val="73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13788,0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қаланың) басқару саласындағы мемлекеттік саясатты іске асыру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12988,0</w:t>
            </w:r>
          </w:p>
        </w:tc>
      </w:tr>
      <w:tr>
        <w:trPr>
          <w:trHeight w:val="3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4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4713,0</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3330,0</w:t>
            </w:r>
          </w:p>
        </w:tc>
      </w:tr>
      <w:tr>
        <w:trPr>
          <w:trHeight w:val="7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3330,0</w:t>
            </w:r>
          </w:p>
        </w:tc>
      </w:tr>
      <w:tr>
        <w:trPr>
          <w:trHeight w:val="75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1383,0</w:t>
            </w:r>
          </w:p>
        </w:tc>
      </w:tr>
      <w:tr>
        <w:trPr>
          <w:trHeight w:val="6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1383,0</w:t>
            </w:r>
          </w:p>
        </w:tc>
      </w:tr>
      <w:tr>
        <w:trPr>
          <w:trHeight w:val="3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2450029,7</w:t>
            </w:r>
          </w:p>
        </w:tc>
      </w:tr>
      <w:tr>
        <w:trPr>
          <w:trHeight w:val="4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189675,0</w:t>
            </w:r>
          </w:p>
        </w:tc>
      </w:tr>
      <w:tr>
        <w:trPr>
          <w:trHeight w:val="6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189675,0</w:t>
            </w:r>
          </w:p>
        </w:tc>
      </w:tr>
      <w:tr>
        <w:trPr>
          <w:trHeight w:val="73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175433,0</w:t>
            </w:r>
          </w:p>
        </w:tc>
      </w:tr>
      <w:tr>
        <w:trPr>
          <w:trHeight w:val="103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14242,0</w:t>
            </w:r>
          </w:p>
        </w:tc>
      </w:tr>
      <w:tr>
        <w:trPr>
          <w:trHeight w:val="6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1654863,4</w:t>
            </w:r>
          </w:p>
        </w:tc>
      </w:tr>
      <w:tr>
        <w:trPr>
          <w:trHeight w:val="6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ауыл,ауылдық округ әкімінің аппараты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1294,7</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жерлерде балаларды мектепке дейін тегін алып баруды және кері алып келуді ұйымдастыру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1294,7</w:t>
            </w:r>
          </w:p>
        </w:tc>
      </w:tr>
      <w:tr>
        <w:trPr>
          <w:trHeight w:val="7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1653568,7</w:t>
            </w:r>
          </w:p>
        </w:tc>
      </w:tr>
      <w:tr>
        <w:trPr>
          <w:trHeight w:val="4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1640356,7</w:t>
            </w:r>
          </w:p>
        </w:tc>
      </w:tr>
      <w:tr>
        <w:trPr>
          <w:trHeight w:val="3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13212,0</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605491,3</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102242,2</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30470,4</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4056,0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4011,8</w:t>
            </w:r>
          </w:p>
        </w:tc>
      </w:tr>
      <w:tr>
        <w:trPr>
          <w:trHeight w:val="14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12695,0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42753,5</w:t>
            </w:r>
          </w:p>
        </w:tc>
      </w:tr>
      <w:tr>
        <w:trPr>
          <w:trHeight w:val="15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5839,5</w:t>
            </w:r>
          </w:p>
        </w:tc>
      </w:tr>
      <w:tr>
        <w:trPr>
          <w:trHeight w:val="79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503249,1</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503249,1</w:t>
            </w:r>
          </w:p>
        </w:tc>
      </w:tr>
      <w:tr>
        <w:trPr>
          <w:trHeight w:val="73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114573,0</w:t>
            </w:r>
          </w:p>
        </w:tc>
      </w:tr>
      <w:tr>
        <w:trPr>
          <w:trHeight w:val="4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93699,0</w:t>
            </w:r>
          </w:p>
        </w:tc>
      </w:tr>
      <w:tr>
        <w:trPr>
          <w:trHeight w:val="8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5226,0</w:t>
            </w:r>
          </w:p>
        </w:tc>
      </w:tr>
      <w:tr>
        <w:trPr>
          <w:trHeight w:val="7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5226,0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88473,0</w:t>
            </w:r>
          </w:p>
        </w:tc>
      </w:tr>
      <w:tr>
        <w:trPr>
          <w:trHeight w:val="4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14480,0</w:t>
            </w:r>
          </w:p>
        </w:tc>
      </w:tr>
      <w:tr>
        <w:trPr>
          <w:trHeight w:val="21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13369,0</w:t>
            </w:r>
          </w:p>
        </w:tc>
      </w:tr>
      <w:tr>
        <w:trPr>
          <w:trHeight w:val="10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35356,0</w:t>
            </w:r>
          </w:p>
        </w:tc>
      </w:tr>
      <w:tr>
        <w:trPr>
          <w:trHeight w:val="6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22400,0</w:t>
            </w:r>
          </w:p>
        </w:tc>
      </w:tr>
      <w:tr>
        <w:trPr>
          <w:trHeight w:val="171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2868,0</w:t>
            </w:r>
          </w:p>
        </w:tc>
      </w:tr>
      <w:tr>
        <w:trPr>
          <w:trHeight w:val="10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20874,0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Ауданның(облыстық маңызы бар қаланың) жұмыспен қамту және әлеуметтік бағдарламалар бөлімі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20874,0</w:t>
            </w:r>
          </w:p>
        </w:tc>
      </w:tr>
      <w:tr>
        <w:trPr>
          <w:trHeight w:val="13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20416,0</w:t>
            </w:r>
          </w:p>
        </w:tc>
      </w:tr>
      <w:tr>
        <w:trPr>
          <w:trHeight w:val="10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w:t>
            </w:r>
          </w:p>
        </w:tc>
      </w:tr>
      <w:tr>
        <w:trPr>
          <w:trHeight w:val="4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4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415715,6</w:t>
            </w:r>
          </w:p>
        </w:tc>
      </w:tr>
      <w:tr>
        <w:trPr>
          <w:trHeight w:val="3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77364,5</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2910,0</w:t>
            </w:r>
          </w:p>
        </w:tc>
      </w:tr>
      <w:tr>
        <w:trPr>
          <w:trHeight w:val="12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3850,0</w:t>
            </w:r>
          </w:p>
        </w:tc>
      </w:tr>
      <w:tr>
        <w:trPr>
          <w:trHeight w:val="6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3636,1</w:t>
            </w:r>
          </w:p>
        </w:tc>
      </w:tr>
      <w:tr>
        <w:trPr>
          <w:trHeight w:val="12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жөндеу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3636,1</w:t>
            </w:r>
          </w:p>
        </w:tc>
      </w:tr>
      <w:tr>
        <w:trPr>
          <w:trHeight w:val="87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66968,4</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(немесе)сатып алу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23194,0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43652,0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074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жайластыруға</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321333,1</w:t>
            </w:r>
          </w:p>
        </w:tc>
      </w:tr>
      <w:tr>
        <w:trPr>
          <w:trHeight w:val="7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7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cумен жабдықтауды ұйымдастыру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20659,0</w:t>
            </w:r>
          </w:p>
        </w:tc>
      </w:tr>
      <w:tr>
        <w:trPr>
          <w:trHeight w:val="7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жұмыс істеуі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20659,0</w:t>
            </w:r>
          </w:p>
        </w:tc>
      </w:tr>
      <w:tr>
        <w:trPr>
          <w:trHeight w:val="7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300074,1</w:t>
            </w:r>
          </w:p>
        </w:tc>
      </w:tr>
      <w:tr>
        <w:trPr>
          <w:trHeight w:val="6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300074,1</w:t>
            </w:r>
          </w:p>
        </w:tc>
      </w:tr>
      <w:tr>
        <w:trPr>
          <w:trHeight w:val="3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17018,0</w:t>
            </w:r>
          </w:p>
        </w:tc>
      </w:tr>
      <w:tr>
        <w:trPr>
          <w:trHeight w:val="6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9694,0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4301,0</w:t>
            </w:r>
          </w:p>
        </w:tc>
      </w:tr>
      <w:tr>
        <w:trPr>
          <w:trHeight w:val="6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мекендердің санитариясын қамтамасыз ету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2533,0</w:t>
            </w:r>
          </w:p>
        </w:tc>
      </w:tr>
      <w:tr>
        <w:trPr>
          <w:trHeight w:val="7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73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5435,0</w:t>
            </w:r>
          </w:p>
        </w:tc>
      </w:tr>
      <w:tr>
        <w:trPr>
          <w:trHeight w:val="6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1889,0</w:t>
            </w:r>
          </w:p>
        </w:tc>
      </w:tr>
      <w:tr>
        <w:trPr>
          <w:trHeight w:val="6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124003,4</w:t>
            </w:r>
          </w:p>
        </w:tc>
      </w:tr>
      <w:tr>
        <w:trPr>
          <w:trHeight w:val="4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66716,6</w:t>
            </w:r>
          </w:p>
        </w:tc>
      </w:tr>
      <w:tr>
        <w:trPr>
          <w:trHeight w:val="6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61216,6</w:t>
            </w:r>
          </w:p>
        </w:tc>
      </w:tr>
      <w:tr>
        <w:trPr>
          <w:trHeight w:val="3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61216,6</w:t>
            </w:r>
          </w:p>
        </w:tc>
      </w:tr>
      <w:tr>
        <w:trPr>
          <w:trHeight w:val="75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3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3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2072,0</w:t>
            </w:r>
          </w:p>
        </w:tc>
      </w:tr>
      <w:tr>
        <w:trPr>
          <w:trHeight w:val="7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p>
        </w:tc>
      </w:tr>
      <w:tr>
        <w:trPr>
          <w:trHeight w:val="4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1496,0</w:t>
            </w:r>
          </w:p>
        </w:tc>
      </w:tr>
      <w:tr>
        <w:trPr>
          <w:trHeight w:val="4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Акпараттық кеңістік</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40151,0</w:t>
            </w:r>
          </w:p>
        </w:tc>
      </w:tr>
      <w:tr>
        <w:trPr>
          <w:trHeight w:val="79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34400,0</w:t>
            </w:r>
          </w:p>
        </w:tc>
      </w:tr>
      <w:tr>
        <w:trPr>
          <w:trHeight w:val="73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5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5751,0</w:t>
            </w:r>
          </w:p>
        </w:tc>
      </w:tr>
      <w:tr>
        <w:trPr>
          <w:trHeight w:val="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15063,8</w:t>
            </w:r>
          </w:p>
        </w:tc>
      </w:tr>
      <w:tr>
        <w:trPr>
          <w:trHeight w:val="9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4555,3</w:t>
            </w:r>
          </w:p>
        </w:tc>
      </w:tr>
      <w:tr>
        <w:trPr>
          <w:trHeight w:val="11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1188,3</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8379,0</w:t>
            </w:r>
          </w:p>
        </w:tc>
      </w:tr>
      <w:tr>
        <w:trPr>
          <w:trHeight w:val="177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7149,0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w:t>
            </w:r>
          </w:p>
        </w:tc>
      </w:tr>
      <w:tr>
        <w:trPr>
          <w:trHeight w:val="7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2129,5</w:t>
            </w:r>
          </w:p>
        </w:tc>
      </w:tr>
      <w:tr>
        <w:trPr>
          <w:trHeight w:val="111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1729,5</w:t>
            </w:r>
          </w:p>
        </w:tc>
      </w:tr>
      <w:tr>
        <w:trPr>
          <w:trHeight w:val="4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81238,1</w:t>
            </w:r>
          </w:p>
        </w:tc>
      </w:tr>
      <w:tr>
        <w:trPr>
          <w:trHeight w:val="4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24527,1</w:t>
            </w:r>
          </w:p>
        </w:tc>
      </w:tr>
      <w:tr>
        <w:trPr>
          <w:trHeight w:val="8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8730,0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8730,0</w:t>
            </w:r>
          </w:p>
        </w:tc>
      </w:tr>
      <w:tr>
        <w:trPr>
          <w:trHeight w:val="81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4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15787,9</w:t>
            </w:r>
          </w:p>
        </w:tc>
      </w:tr>
      <w:tr>
        <w:trPr>
          <w:trHeight w:val="10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14336,0</w:t>
            </w:r>
          </w:p>
        </w:tc>
      </w:tr>
      <w:tr>
        <w:trPr>
          <w:trHeight w:val="49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596,3</w:t>
            </w:r>
          </w:p>
        </w:tc>
      </w:tr>
      <w:tr>
        <w:trPr>
          <w:trHeight w:val="7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855,6</w:t>
            </w:r>
          </w:p>
        </w:tc>
      </w:tr>
      <w:tr>
        <w:trPr>
          <w:trHeight w:val="43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5996,0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5996,0</w:t>
            </w:r>
          </w:p>
        </w:tc>
      </w:tr>
      <w:tr>
        <w:trPr>
          <w:trHeight w:val="109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5996,0</w:t>
            </w:r>
          </w:p>
        </w:tc>
      </w:tr>
      <w:tr>
        <w:trPr>
          <w:trHeight w:val="11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50715,0</w:t>
            </w:r>
          </w:p>
        </w:tc>
      </w:tr>
      <w:tr>
        <w:trPr>
          <w:trHeight w:val="7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50715,0</w:t>
            </w:r>
          </w:p>
        </w:tc>
      </w:tr>
      <w:tr>
        <w:trPr>
          <w:trHeight w:val="3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50715,0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7586,0</w:t>
            </w:r>
          </w:p>
        </w:tc>
      </w:tr>
      <w:tr>
        <w:trPr>
          <w:trHeight w:val="6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7586,0</w:t>
            </w:r>
          </w:p>
        </w:tc>
      </w:tr>
      <w:tr>
        <w:trPr>
          <w:trHeight w:val="8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7586,0</w:t>
            </w:r>
          </w:p>
        </w:tc>
      </w:tr>
      <w:tr>
        <w:trPr>
          <w:trHeight w:val="6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7572,0</w:t>
            </w:r>
          </w:p>
        </w:tc>
      </w:tr>
      <w:tr>
        <w:trPr>
          <w:trHeight w:val="4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4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359399,4</w:t>
            </w:r>
          </w:p>
        </w:tc>
      </w:tr>
      <w:tr>
        <w:trPr>
          <w:trHeight w:val="4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359399,4</w:t>
            </w:r>
          </w:p>
        </w:tc>
      </w:tr>
      <w:tr>
        <w:trPr>
          <w:trHeight w:val="8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7749,9</w:t>
            </w:r>
          </w:p>
        </w:tc>
      </w:tr>
      <w:tr>
        <w:trPr>
          <w:trHeight w:val="109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селоларда, селолық округтерде автомобиль жолдарының жұмыс істеуін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7749,9</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351649,5</w:t>
            </w:r>
          </w:p>
        </w:tc>
      </w:tr>
      <w:tr>
        <w:trPr>
          <w:trHeight w:val="73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343649,5</w:t>
            </w:r>
          </w:p>
        </w:tc>
      </w:tr>
      <w:tr>
        <w:trPr>
          <w:trHeight w:val="3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27488,2</w:t>
            </w:r>
          </w:p>
        </w:tc>
      </w:tr>
      <w:tr>
        <w:trPr>
          <w:trHeight w:val="7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2779,0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2779,0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1778,0</w:t>
            </w:r>
          </w:p>
        </w:tc>
      </w:tr>
      <w:tr>
        <w:trPr>
          <w:trHeight w:val="4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w:t>
            </w:r>
          </w:p>
        </w:tc>
      </w:tr>
      <w:tr>
        <w:trPr>
          <w:trHeight w:val="49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24709,2</w:t>
            </w:r>
          </w:p>
        </w:tc>
      </w:tr>
      <w:tr>
        <w:trPr>
          <w:trHeight w:val="7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20117,2</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20117,2</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4592,0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4592,0</w:t>
            </w:r>
          </w:p>
        </w:tc>
      </w:tr>
      <w:tr>
        <w:trPr>
          <w:trHeight w:val="49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14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71213,7</w:t>
            </w:r>
          </w:p>
        </w:tc>
      </w:tr>
      <w:tr>
        <w:trPr>
          <w:trHeight w:val="43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71213,7</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71213,7</w:t>
            </w:r>
          </w:p>
        </w:tc>
      </w:tr>
      <w:tr>
        <w:trPr>
          <w:trHeight w:val="6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9222,1</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61991,6</w:t>
            </w:r>
          </w:p>
        </w:tc>
      </w:tr>
      <w:tr>
        <w:trPr>
          <w:trHeight w:val="4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5962,0</w:t>
            </w:r>
          </w:p>
        </w:tc>
      </w:tr>
      <w:tr>
        <w:trPr>
          <w:trHeight w:val="3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10386,0</w:t>
            </w:r>
          </w:p>
        </w:tc>
      </w:tr>
      <w:tr>
        <w:trPr>
          <w:trHeight w:val="3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10386,0</w:t>
            </w:r>
          </w:p>
        </w:tc>
      </w:tr>
      <w:tr>
        <w:trPr>
          <w:trHeight w:val="6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несиелер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15" w:hRule="atLeast"/>
        </w:trPr>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1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4424,0</w:t>
            </w:r>
          </w:p>
        </w:tc>
      </w:tr>
      <w:tr>
        <w:trPr>
          <w:trHeight w:val="3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4424,0</w:t>
            </w:r>
          </w:p>
        </w:tc>
      </w:tr>
      <w:tr>
        <w:trPr>
          <w:trHeight w:val="4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4424,0</w:t>
            </w:r>
          </w:p>
        </w:tc>
      </w:tr>
      <w:tr>
        <w:trPr>
          <w:trHeight w:val="7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4424,0</w:t>
            </w:r>
          </w:p>
        </w:tc>
      </w:tr>
      <w:tr>
        <w:trPr>
          <w:trHeight w:val="6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 бойынша сальдо</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 Бюджет тапшылығы (профицит)</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-190636,9</w:t>
            </w:r>
          </w:p>
        </w:tc>
      </w:tr>
      <w:tr>
        <w:trPr>
          <w:trHeight w:val="6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YI. Бюджет тапшылығын қаржыландыру (профицитін пайдалану)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190636,9</w:t>
            </w:r>
          </w:p>
        </w:tc>
      </w:tr>
      <w:tr>
        <w:trPr>
          <w:trHeight w:val="3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10386,0</w:t>
            </w:r>
          </w:p>
        </w:tc>
      </w:tr>
      <w:tr>
        <w:trPr>
          <w:trHeight w:val="3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10386,0</w:t>
            </w:r>
          </w:p>
        </w:tc>
      </w:tr>
      <w:tr>
        <w:trPr>
          <w:trHeight w:val="3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 w:hRule="atLeast"/>
        </w:trPr>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4663,3</w:t>
            </w:r>
          </w:p>
        </w:tc>
      </w:tr>
      <w:tr>
        <w:trPr>
          <w:trHeight w:val="3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4663,3</w:t>
            </w:r>
          </w:p>
        </w:tc>
      </w:tr>
      <w:tr>
        <w:trPr>
          <w:trHeight w:val="6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4663,3</w:t>
            </w:r>
          </w:p>
        </w:tc>
      </w:tr>
      <w:tr>
        <w:trPr>
          <w:trHeight w:val="7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0" w:hRule="atLeast"/>
        </w:trPr>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6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184914,2</w:t>
            </w:r>
          </w:p>
        </w:tc>
      </w:tr>
      <w:tr>
        <w:trPr>
          <w:trHeight w:val="43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184914,2</w:t>
            </w:r>
          </w:p>
        </w:tc>
      </w:tr>
      <w:tr>
        <w:trPr>
          <w:trHeight w:val="49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184914,2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