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af9e" w14:textId="eefa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80 "2013-2015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30 сәуірдегі № 112 шешімі. Ақтөбе облысының Әділет департаментінде 2013 жылғы 15 мамырда № 3586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 Үкіметінің 2013 жылғы 27 ақпандағы № 189 "2012 жылғы бюджет қаражатының қалдықтары есебінен тиісті бюджеттік бағдарламалардың жылдық жоспарлы тағайындауларын ұлғайту және 2012 жылы республикалық бюджеттен бөлінген нысаналы даму трансферттерінің пайдаланылмаған (толық пайдаланылмаған) сомаларын 2013 жылы пайдалану (толық пайдалану)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мәслихатының "2013-2015 жылдарға арналған Қарғалы ауданының бюджеті туралы" 2012 жылғы 21 желтоқсандағы № 80 (нормативтік құқықтық кесімдерді мемлекеттік тіркеу Тізіліміне 3490 нөмірімен тіркелген, 2013 жылғы 22 қаңтардағы аудандық "Қарғалы" газетінің № 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"2 270 261" саны "2 273 051"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"1 790 691" саны "1 793 481"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"2 342 565,3" саны "2 345 553"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бойынша-</w:t>
      </w:r>
    </w:p>
    <w:p>
      <w:pPr>
        <w:spacing w:after="0"/>
        <w:ind w:left="0"/>
        <w:jc w:val="both"/>
      </w:pPr>
      <w:r>
        <w:rPr>
          <w:rFonts w:ascii="Times New Roman"/>
          <w:b w:val="false"/>
          <w:i w:val="false"/>
          <w:color w:val="000000"/>
          <w:sz w:val="28"/>
        </w:rPr>
        <w:t>
      "-108 129,3" саны "-108 327"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"108 129,3" саны "108 327" санымен ауыстырылсын;</w:t>
      </w:r>
    </w:p>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жолмен толықтырылсын:</w:t>
      </w:r>
    </w:p>
    <w:bookmarkEnd w:id="3"/>
    <w:p>
      <w:pPr>
        <w:spacing w:after="0"/>
        <w:ind w:left="0"/>
        <w:jc w:val="both"/>
      </w:pPr>
      <w:r>
        <w:rPr>
          <w:rFonts w:ascii="Times New Roman"/>
          <w:b w:val="false"/>
          <w:i w:val="false"/>
          <w:color w:val="000000"/>
          <w:sz w:val="28"/>
        </w:rPr>
        <w:t>
      елдi мекендердi абаттандыру - 2535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255 мың теңге.</w:t>
      </w:r>
    </w:p>
    <w:bookmarkStart w:name="z9" w:id="4"/>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4"/>
    <w:bookmarkStart w:name="z10" w:id="5"/>
    <w:p>
      <w:pPr>
        <w:spacing w:after="0"/>
        <w:ind w:left="0"/>
        <w:jc w:val="both"/>
      </w:pPr>
      <w:r>
        <w:rPr>
          <w:rFonts w:ascii="Times New Roman"/>
          <w:b w:val="false"/>
          <w:i w:val="false"/>
          <w:color w:val="000000"/>
          <w:sz w:val="28"/>
        </w:rPr>
        <w:t>
      2. Осы шешім 2013 жылдың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Утегенов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30 сәуірдегі</w:t>
            </w:r>
            <w:r>
              <w:br/>
            </w:r>
            <w:r>
              <w:rPr>
                <w:rFonts w:ascii="Times New Roman"/>
                <w:b w:val="false"/>
                <w:i w:val="false"/>
                <w:color w:val="000000"/>
                <w:sz w:val="20"/>
              </w:rPr>
              <w:t>№ 112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1546139,3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1098232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 коммуникациялық инфрақұрылымды дамытуға және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30 сәуірдегі</w:t>
            </w:r>
            <w:r>
              <w:br/>
            </w:r>
            <w:r>
              <w:rPr>
                <w:rFonts w:ascii="Times New Roman"/>
                <w:b w:val="false"/>
                <w:i w:val="false"/>
                <w:color w:val="000000"/>
                <w:sz w:val="20"/>
              </w:rPr>
              <w:t>№ 112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бюджетте ауылдық (селолық) 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12643,7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158442,0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