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7d15c" w14:textId="387d1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80 "2013-2015 жылдарға арналған Қарғалы ауданының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2013 жылғы 4 желтоқсандағы № 167 шешімі. Ақтөбе облысының Әділет департаментінде 2013 жылғы 6 желтоқсанда № 3706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сәйкес және 2013 жылғы 3 желтоқсандағы енгізілген өзгерістер мен толықтыруларды есепке ала отырып, «2013-2015 жылдарға арналған облыстық бюджет туралы» облыстық мәслихаттың 2012 жылғы 7 желтоқсандағы № 75 </w:t>
      </w:r>
      <w:r>
        <w:rPr>
          <w:rFonts w:ascii="Times New Roman"/>
          <w:b w:val="false"/>
          <w:i w:val="false"/>
          <w:color w:val="000000"/>
          <w:sz w:val="28"/>
        </w:rPr>
        <w:t>шешімін</w:t>
      </w:r>
      <w:r>
        <w:rPr>
          <w:rFonts w:ascii="Times New Roman"/>
          <w:b w:val="false"/>
          <w:i w:val="false"/>
          <w:color w:val="000000"/>
          <w:sz w:val="28"/>
        </w:rPr>
        <w:t xml:space="preserve">  іске асыру мақсатында, Қарғалы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«2013-2015 жылдарға арналған Қарғалы ауданының бюджеті туралы» 2012 жылғы 21 желтоқсандағы № 80 (нормативтік құқықтық кесімдерді мемлекеттік тіркеу Тізіліміне № 3490 тіркелген, 2013 жылғы 22 қаңтардағы аудандық «Қарғалы» газетінің № 4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тармақшасындағы:</w:t>
      </w:r>
      <w:r>
        <w:br/>
      </w:r>
      <w:r>
        <w:rPr>
          <w:rFonts w:ascii="Times New Roman"/>
          <w:b w:val="false"/>
          <w:i w:val="false"/>
          <w:color w:val="000000"/>
          <w:sz w:val="28"/>
        </w:rPr>
        <w:t>
      кірістер -</w:t>
      </w:r>
      <w:r>
        <w:br/>
      </w:r>
      <w:r>
        <w:rPr>
          <w:rFonts w:ascii="Times New Roman"/>
          <w:b w:val="false"/>
          <w:i w:val="false"/>
          <w:color w:val="000000"/>
          <w:sz w:val="28"/>
        </w:rPr>
        <w:t>
      «2 219 483,7» саны «2 261 108»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 -</w:t>
      </w:r>
      <w:r>
        <w:br/>
      </w:r>
      <w:r>
        <w:rPr>
          <w:rFonts w:ascii="Times New Roman"/>
          <w:b w:val="false"/>
          <w:i w:val="false"/>
          <w:color w:val="000000"/>
          <w:sz w:val="28"/>
        </w:rPr>
        <w:t>
      «1 739 913,7» саны «1 781 529,3» сандарымен ауыстырылсын;</w:t>
      </w:r>
      <w:r>
        <w:br/>
      </w:r>
      <w:r>
        <w:rPr>
          <w:rFonts w:ascii="Times New Roman"/>
          <w:b w:val="false"/>
          <w:i w:val="false"/>
          <w:color w:val="000000"/>
          <w:sz w:val="28"/>
        </w:rPr>
        <w:t>
      2) тармақшасындағы:</w:t>
      </w:r>
      <w:r>
        <w:br/>
      </w:r>
      <w:r>
        <w:rPr>
          <w:rFonts w:ascii="Times New Roman"/>
          <w:b w:val="false"/>
          <w:i w:val="false"/>
          <w:color w:val="000000"/>
          <w:sz w:val="28"/>
        </w:rPr>
        <w:t>
      шығындар -</w:t>
      </w:r>
      <w:r>
        <w:br/>
      </w:r>
      <w:r>
        <w:rPr>
          <w:rFonts w:ascii="Times New Roman"/>
          <w:b w:val="false"/>
          <w:i w:val="false"/>
          <w:color w:val="000000"/>
          <w:sz w:val="28"/>
        </w:rPr>
        <w:t>
      «2 291 985,7» саны «2 333 610» санымен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 тармақ</w:t>
      </w:r>
      <w:r>
        <w:rPr>
          <w:rFonts w:ascii="Times New Roman"/>
          <w:b w:val="false"/>
          <w:i w:val="false"/>
          <w:color w:val="000000"/>
          <w:sz w:val="28"/>
        </w:rPr>
        <w:t xml:space="preserve"> келесі мазмұндағы жолымен толықтырылсын:</w:t>
      </w:r>
      <w:r>
        <w:br/>
      </w:r>
      <w:r>
        <w:rPr>
          <w:rFonts w:ascii="Times New Roman"/>
          <w:b w:val="false"/>
          <w:i w:val="false"/>
          <w:color w:val="000000"/>
          <w:sz w:val="28"/>
        </w:rPr>
        <w:t>
      атқаратын қызметтердің берілуіне байланысты 2013 жылға арналған аудандық бюджеттен облыстық бюджетке түсетін ағымдағы нысаналы трансферттері бастауыш, негізгі орта және жалпы орта білім беруде жан басына шаққандағы қаржыландыруды сынақтан өткізуге – 37 223,5 мың теңге қарастырылсын;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 тармақ</w:t>
      </w:r>
      <w:r>
        <w:rPr>
          <w:rFonts w:ascii="Times New Roman"/>
          <w:b w:val="false"/>
          <w:i w:val="false"/>
          <w:color w:val="000000"/>
          <w:sz w:val="28"/>
        </w:rPr>
        <w:t xml:space="preserve"> келесі мазмұндағы жолымен толықтырылсын:</w:t>
      </w:r>
      <w:r>
        <w:br/>
      </w:r>
      <w:r>
        <w:rPr>
          <w:rFonts w:ascii="Times New Roman"/>
          <w:b w:val="false"/>
          <w:i w:val="false"/>
          <w:color w:val="000000"/>
          <w:sz w:val="28"/>
        </w:rPr>
        <w:t>
      бастауыш, негізгі орта және жалпы орта білім беруде жан басына шаққандағы қаржыландыруды сынақтан өткізуге 41 615,6 мың теңге.</w:t>
      </w:r>
      <w:r>
        <w:br/>
      </w:r>
      <w:r>
        <w:rPr>
          <w:rFonts w:ascii="Times New Roman"/>
          <w:b w:val="false"/>
          <w:i w:val="false"/>
          <w:color w:val="000000"/>
          <w:sz w:val="28"/>
        </w:rPr>
        <w:t>
</w:t>
      </w:r>
      <w:r>
        <w:rPr>
          <w:rFonts w:ascii="Times New Roman"/>
          <w:b w:val="false"/>
          <w:i w:val="false"/>
          <w:color w:val="000000"/>
          <w:sz w:val="28"/>
        </w:rPr>
        <w:t>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Ж.Кольжанов                        Х.Жылқыбеков</w:t>
      </w:r>
    </w:p>
    <w:bookmarkStart w:name="z7"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4 желтоқсандағы</w:t>
      </w:r>
      <w:r>
        <w:br/>
      </w:r>
      <w:r>
        <w:rPr>
          <w:rFonts w:ascii="Times New Roman"/>
          <w:b w:val="false"/>
          <w:i w:val="false"/>
          <w:color w:val="000000"/>
          <w:sz w:val="28"/>
        </w:rPr>
        <w:t>
№ 167 шешіміне</w:t>
      </w:r>
      <w:r>
        <w:br/>
      </w:r>
      <w:r>
        <w:rPr>
          <w:rFonts w:ascii="Times New Roman"/>
          <w:b w:val="false"/>
          <w:i w:val="false"/>
          <w:color w:val="000000"/>
          <w:sz w:val="28"/>
        </w:rPr>
        <w:t>
1 Қосымша</w:t>
      </w:r>
      <w:r>
        <w:br/>
      </w: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80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Қарғалы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967"/>
        <w:gridCol w:w="1243"/>
        <w:gridCol w:w="6226"/>
        <w:gridCol w:w="2813"/>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105" w:hRule="atLeast"/>
        </w:trPr>
        <w:tc>
          <w:tcPr>
            <w:tcW w:w="0" w:type="auto"/>
            <w:vMerge/>
            <w:tcBorders>
              <w:top w:val="nil"/>
              <w:left w:val="single" w:color="cfcfcf" w:sz="5"/>
              <w:bottom w:val="single" w:color="cfcfcf" w:sz="5"/>
              <w:right w:val="single" w:color="cfcfcf" w:sz="5"/>
            </w:tcBorders>
          </w:tcP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2261108,0
</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381210
</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152430
</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152430</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119730
</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119730</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97881
</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69233</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48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9114
</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55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r>
      <w:tr>
        <w:trPr>
          <w:trHeight w:val="5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2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2052
</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94727,7
</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1880,7
</w:t>
            </w:r>
          </w:p>
        </w:tc>
      </w:tr>
      <w:tr>
        <w:trPr>
          <w:trHeight w:val="52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r>
      <w:tr>
        <w:trPr>
          <w:trHeight w:val="49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103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690
</w:t>
            </w:r>
          </w:p>
        </w:tc>
      </w:tr>
      <w:tr>
        <w:trPr>
          <w:trHeight w:val="102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150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196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92153
</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92153</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3641
</w:t>
            </w:r>
          </w:p>
        </w:tc>
      </w:tr>
      <w:tr>
        <w:trPr>
          <w:trHeight w:val="48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1541
</w:t>
            </w:r>
          </w:p>
        </w:tc>
      </w:tr>
      <w:tr>
        <w:trPr>
          <w:trHeight w:val="48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2100
</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8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1781529,3
</w:t>
            </w:r>
          </w:p>
        </w:tc>
      </w:tr>
      <w:tr>
        <w:trPr>
          <w:trHeight w:val="49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1781529,3
</w:t>
            </w:r>
          </w:p>
        </w:tc>
      </w:tr>
      <w:tr>
        <w:trPr>
          <w:trHeight w:val="30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түсетiн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1781529,3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908"/>
        <w:gridCol w:w="1167"/>
        <w:gridCol w:w="930"/>
        <w:gridCol w:w="5490"/>
        <w:gridCol w:w="281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645" w:hRule="atLeast"/>
        </w:trPr>
        <w:tc>
          <w:tcPr>
            <w:tcW w:w="0" w:type="auto"/>
            <w:vMerge/>
            <w:tcBorders>
              <w:top w:val="nil"/>
              <w:left w:val="single" w:color="cfcfcf" w:sz="5"/>
              <w:bottom w:val="single" w:color="cfcfcf" w:sz="5"/>
              <w:right w:val="single" w:color="cfcfcf" w:sz="5"/>
            </w:tcBorders>
          </w:tcP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2333610,0
</w:t>
            </w:r>
          </w:p>
        </w:tc>
      </w:tr>
      <w:tr>
        <w:trPr>
          <w:trHeight w:val="3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222161
</w:t>
            </w:r>
          </w:p>
        </w:tc>
      </w:tr>
      <w:tr>
        <w:trPr>
          <w:trHeight w:val="5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156560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15822
</w:t>
            </w:r>
          </w:p>
        </w:tc>
      </w:tr>
      <w:tr>
        <w:trPr>
          <w:trHeight w:val="52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15641</w:t>
            </w:r>
          </w:p>
        </w:tc>
      </w:tr>
      <w:tr>
        <w:trPr>
          <w:trHeight w:val="3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49402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41628</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91336
</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81708</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9628</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53867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53867
</w:t>
            </w:r>
          </w:p>
        </w:tc>
      </w:tr>
      <w:tr>
        <w:trPr>
          <w:trHeight w:val="12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18206</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75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34352</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11734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11734
</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11397</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бюджеттік жоспарлау және кәсіпкерлік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102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5183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971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971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4212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4212
</w:t>
            </w:r>
          </w:p>
        </w:tc>
      </w:tr>
      <w:tr>
        <w:trPr>
          <w:trHeight w:val="6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495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және қауіпсіздік саласындағы басқа да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495
</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495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1545193,4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166671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166671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128427</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38244</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1099005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1530
</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1097475,1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1052840,1</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44635</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279517,3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96211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58258</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183306,3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183306,3</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125642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108439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9476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98963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20829</w:t>
            </w:r>
          </w:p>
        </w:tc>
      </w:tr>
      <w:tr>
        <w:trPr>
          <w:trHeight w:val="12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17203
</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17203
</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15537</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188711,8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71563,7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5241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11200
</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55122,7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11729,6</w:t>
            </w:r>
          </w:p>
        </w:tc>
      </w:tr>
      <w:tr>
        <w:trPr>
          <w:trHeight w:val="69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43393,1</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89854,1
</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18919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18919</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70935
</w:t>
            </w:r>
          </w:p>
        </w:tc>
      </w:tr>
      <w:tr>
        <w:trPr>
          <w:trHeight w:val="36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33765</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14333</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17340</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27294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19451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14258</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7843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97896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42765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42765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42765</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2284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дене шынықтыру және спорт бөлімі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2284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36669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27256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26856</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9413
</w:t>
            </w:r>
          </w:p>
        </w:tc>
      </w:tr>
      <w:tr>
        <w:trPr>
          <w:trHeight w:val="6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16178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8021
</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75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7717
</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440
</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51206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18308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6200,7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6200,7</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12107
</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11655</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6429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6429
</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қоршаған ортаны қорғау және жер қатынастары саласындағы басқа да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26469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26469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26469</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6007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6007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6007
</w:t>
            </w:r>
          </w:p>
        </w:tc>
      </w:tr>
      <w:tr>
        <w:trPr>
          <w:trHeight w:val="14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20022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20022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4400
</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96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15622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15622</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27578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1660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1660
</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25918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15998
</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15998</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2462
</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w:t>
            </w:r>
          </w:p>
        </w:tc>
      </w:tr>
      <w:tr>
        <w:trPr>
          <w:trHeight w:val="94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7458
</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
</w:t>
            </w:r>
          </w:p>
        </w:tc>
      </w:tr>
      <w:tr>
        <w:trPr>
          <w:trHeight w:val="9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43506,1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43506,1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43506,1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6282,6</w:t>
            </w:r>
          </w:p>
        </w:tc>
      </w:tr>
      <w:tr>
        <w:trPr>
          <w:trHeight w:val="12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37223,5</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7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600" w:hRule="atLeast"/>
        </w:trPr>
        <w:tc>
          <w:tcPr>
            <w:tcW w:w="0" w:type="auto"/>
            <w:vMerge/>
            <w:tcBorders>
              <w:top w:val="nil"/>
              <w:left w:val="single" w:color="cfcfcf" w:sz="5"/>
              <w:bottom w:val="single" w:color="cfcfcf" w:sz="5"/>
              <w:right w:val="single" w:color="cfcfcf" w:sz="5"/>
            </w:tcBorders>
          </w:tcP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бюджеттiк кредит 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25656
</w:t>
            </w:r>
          </w:p>
        </w:tc>
      </w:tr>
      <w:tr>
        <w:trPr>
          <w:trHeight w:val="2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31375
</w:t>
            </w:r>
          </w:p>
        </w:tc>
      </w:tr>
      <w:tr>
        <w:trPr>
          <w:trHeight w:val="96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31375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31375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31375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31375</w:t>
            </w:r>
          </w:p>
        </w:tc>
      </w:tr>
      <w:tr>
        <w:trPr>
          <w:trHeight w:val="7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1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75" w:hRule="atLeast"/>
        </w:trPr>
        <w:tc>
          <w:tcPr>
            <w:tcW w:w="0" w:type="auto"/>
            <w:vMerge/>
            <w:tcBorders>
              <w:top w:val="nil"/>
              <w:left w:val="single" w:color="cfcfcf" w:sz="5"/>
              <w:bottom w:val="single" w:color="cfcfcf" w:sz="5"/>
              <w:right w:val="single" w:color="cfcfcf" w:sz="5"/>
            </w:tcBorders>
          </w:tcP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5719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5719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630" w:hRule="atLeast"/>
        </w:trPr>
        <w:tc>
          <w:tcPr>
            <w:tcW w:w="0" w:type="auto"/>
            <w:vMerge/>
            <w:tcBorders>
              <w:top w:val="nil"/>
              <w:left w:val="single" w:color="cfcfcf" w:sz="5"/>
              <w:bottom w:val="single" w:color="cfcfcf" w:sz="5"/>
              <w:right w:val="single" w:color="cfcfcf" w:sz="5"/>
            </w:tcBorders>
          </w:tcP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Каржы активтерiмен жасалатын операциялар бойынша сальдо</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 сатып алу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-98158,0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(профицитiн пайдалану)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98158,0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1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0" w:hRule="atLeast"/>
        </w:trPr>
        <w:tc>
          <w:tcPr>
            <w:tcW w:w="0" w:type="auto"/>
            <w:vMerge/>
            <w:tcBorders>
              <w:top w:val="nil"/>
              <w:left w:val="single" w:color="cfcfcf" w:sz="5"/>
              <w:bottom w:val="single" w:color="cfcfcf" w:sz="5"/>
              <w:right w:val="single" w:color="cfcfcf" w:sz="5"/>
            </w:tcBorders>
          </w:tcP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31375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31375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31375</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45"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420" w:hRule="atLeast"/>
        </w:trPr>
        <w:tc>
          <w:tcPr>
            <w:tcW w:w="0" w:type="auto"/>
            <w:vMerge/>
            <w:tcBorders>
              <w:top w:val="nil"/>
              <w:left w:val="single" w:color="cfcfcf" w:sz="5"/>
              <w:bottom w:val="single" w:color="cfcfcf" w:sz="5"/>
              <w:right w:val="single" w:color="cfcfcf" w:sz="5"/>
            </w:tcBorders>
          </w:tcP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9824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9824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9824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1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70" w:hRule="atLeast"/>
        </w:trPr>
        <w:tc>
          <w:tcPr>
            <w:tcW w:w="0" w:type="auto"/>
            <w:vMerge/>
            <w:tcBorders>
              <w:top w:val="nil"/>
              <w:left w:val="single" w:color="cfcfcf" w:sz="5"/>
              <w:bottom w:val="single" w:color="cfcfcf" w:sz="5"/>
              <w:right w:val="single" w:color="cfcfcf" w:sz="5"/>
            </w:tcBorders>
          </w:tcP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76607,0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76607,0
</w:t>
            </w:r>
          </w:p>
        </w:tc>
      </w:tr>
      <w:tr>
        <w:trPr>
          <w:trHeight w:val="2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76607,0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