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c6b1" w14:textId="b56c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28 желтоқсандағы № 70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2013 жылғы 1 тамыздағы № 102 шешімі. Ақтөбе облысының Әділет департаментінде 2013 жылғы 21 тамызда № 3638 болып тіркелді. Күші жойылды - Ақтөбе облысы Мұғалжар аудандық мәслихатының 2014 жылғы 20 ақпандағы № 146 шешімімен</w:t>
      </w:r>
    </w:p>
    <w:p>
      <w:pPr>
        <w:spacing w:after="0"/>
        <w:ind w:left="0"/>
        <w:jc w:val="both"/>
      </w:pPr>
      <w:r>
        <w:rPr>
          <w:rFonts w:ascii="Times New Roman"/>
          <w:b w:val="false"/>
          <w:i w:val="false"/>
          <w:color w:val="ff0000"/>
          <w:sz w:val="28"/>
        </w:rPr>
        <w:t>      Ескерту. Күші жойылды - Ақтөбе облысы Мұғалжар аудандық мәслихатының 20.02.2014 № 146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      </w:t>
      </w:r>
      <w:r>
        <w:br/>
      </w: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Мұғалжар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Мұғалжар аудандық мәслихатының 2012 жылғы 28 желтоқсандағы № 70 «2013-2015 жылдарға арналған аудандық бюджет туралы» (Нормативтік құқықтық кесімдерді мемлекеттік тіркеу тізілімінде № 3485 тіркелген, 2013 жылғы 17 қаңтардағы «Мұғалжар» газетінде № 2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«10 386 779» сандары «10 791 346,9» сандарына өзгертілсін;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«8 640 660» сандары «8 687 860» сандарына өзгертілсін;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«1 716 469 мың теңге» сандары «2 073 836,9» сандарына өзгертілсін;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«10 392 330,8» сандары «10 796 898,7» сандарына өзгертілсін;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«494 164» сандары «782 441,9» сандарына өзгертілсін</w:t>
      </w:r>
      <w:r>
        <w:br/>
      </w:r>
      <w:r>
        <w:rPr>
          <w:rFonts w:ascii="Times New Roman"/>
          <w:b w:val="false"/>
          <w:i w:val="false"/>
          <w:color w:val="000000"/>
          <w:sz w:val="28"/>
        </w:rPr>
        <w:t>
      және келесі мазмұндағы азат жолдармен толықтырылсын:</w:t>
      </w:r>
      <w:r>
        <w:br/>
      </w:r>
      <w:r>
        <w:rPr>
          <w:rFonts w:ascii="Times New Roman"/>
          <w:b w:val="false"/>
          <w:i w:val="false"/>
          <w:color w:val="000000"/>
          <w:sz w:val="28"/>
        </w:rPr>
        <w:t>
      «аудандық маңызы бар автомобиль жолдарын және елді мекендердің көшелерін күрделі және орташа жөндеуге»;</w:t>
      </w:r>
      <w:r>
        <w:br/>
      </w:r>
      <w:r>
        <w:rPr>
          <w:rFonts w:ascii="Times New Roman"/>
          <w:b w:val="false"/>
          <w:i w:val="false"/>
          <w:color w:val="000000"/>
          <w:sz w:val="28"/>
        </w:rPr>
        <w:t>
      «білім беру ұйымдарында электронды оқыту жүйесін енгізуге»;</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w:t>
      </w:r>
      <w:r>
        <w:br/>
      </w:r>
      <w:r>
        <w:rPr>
          <w:rFonts w:ascii="Times New Roman"/>
          <w:b w:val="false"/>
          <w:i w:val="false"/>
          <w:color w:val="000000"/>
          <w:sz w:val="28"/>
        </w:rPr>
        <w:t>
      «Жұмыспен қамту-2020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ауылдық елді мекендерді дамытуға»;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w:t>
      </w:r>
      <w:r>
        <w:br/>
      </w:r>
      <w:r>
        <w:rPr>
          <w:rFonts w:ascii="Times New Roman"/>
          <w:b w:val="false"/>
          <w:i w:val="false"/>
          <w:color w:val="000000"/>
          <w:sz w:val="28"/>
        </w:rPr>
        <w:t>
      «1 227 498» сандары «1 296 588» сандарына өзгертілсін</w:t>
      </w:r>
      <w:r>
        <w:br/>
      </w:r>
      <w:r>
        <w:rPr>
          <w:rFonts w:ascii="Times New Roman"/>
          <w:b w:val="false"/>
          <w:i w:val="false"/>
          <w:color w:val="000000"/>
          <w:sz w:val="28"/>
        </w:rPr>
        <w:t>
      және келесі мазмұндағы азат жолмен толықтырылсын:</w:t>
      </w:r>
      <w:r>
        <w:br/>
      </w:r>
      <w:r>
        <w:rPr>
          <w:rFonts w:ascii="Times New Roman"/>
          <w:b w:val="false"/>
          <w:i w:val="false"/>
          <w:color w:val="000000"/>
          <w:sz w:val="28"/>
        </w:rPr>
        <w:t>
      «елді мекендердегі сумен жабдықтау және су бұру жүйелерін дамыту».</w:t>
      </w:r>
      <w:r>
        <w:br/>
      </w:r>
      <w:r>
        <w:rPr>
          <w:rFonts w:ascii="Times New Roman"/>
          <w:b w:val="false"/>
          <w:i w:val="false"/>
          <w:color w:val="000000"/>
          <w:sz w:val="28"/>
        </w:rPr>
        <w:t>
</w:t>
      </w:r>
      <w:r>
        <w:rPr>
          <w:rFonts w:ascii="Times New Roman"/>
          <w:b w:val="false"/>
          <w:i w:val="false"/>
          <w:color w:val="000000"/>
          <w:sz w:val="28"/>
        </w:rPr>
        <w:t>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Қ.Аймағанбетов                 С.Салықбаев</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 тамыздағы № 102 шешіміне</w:t>
      </w:r>
      <w:r>
        <w:br/>
      </w:r>
      <w:r>
        <w:rPr>
          <w:rFonts w:ascii="Times New Roman"/>
          <w:b w:val="false"/>
          <w:i w:val="false"/>
          <w:color w:val="000000"/>
          <w:sz w:val="28"/>
        </w:rPr>
        <w:t>
1 ҚОСЫМША</w:t>
      </w:r>
      <w:r>
        <w:br/>
      </w:r>
      <w:r>
        <w:rPr>
          <w:rFonts w:ascii="Times New Roman"/>
          <w:b w:val="false"/>
          <w:i w:val="false"/>
          <w:color w:val="000000"/>
          <w:sz w:val="28"/>
        </w:rPr>
        <w:t>
Аудандық мәслихаттың</w:t>
      </w:r>
      <w:r>
        <w:br/>
      </w:r>
      <w:r>
        <w:rPr>
          <w:rFonts w:ascii="Times New Roman"/>
          <w:b w:val="false"/>
          <w:i w:val="false"/>
          <w:color w:val="000000"/>
          <w:sz w:val="28"/>
        </w:rPr>
        <w:t>
2012 жылғы 28 желтоқсандағы № 70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881"/>
        <w:gridCol w:w="1035"/>
        <w:gridCol w:w="6878"/>
        <w:gridCol w:w="262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35"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10 791 346,9</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8 687 860,0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833 518,0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833 518,0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660 420,0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660 420,0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6 944 627,0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6 840 642,0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20 585,0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12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7 575,0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7 575,0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02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9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6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2 073 836,9</w:t>
            </w:r>
          </w:p>
        </w:tc>
      </w:tr>
      <w:tr>
        <w:trPr>
          <w:trHeight w:val="6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2 073 836,9</w:t>
            </w:r>
          </w:p>
        </w:tc>
      </w:tr>
      <w:tr>
        <w:trPr>
          <w:trHeight w:val="30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2 073 836,9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920"/>
        <w:gridCol w:w="1001"/>
        <w:gridCol w:w="865"/>
        <w:gridCol w:w="6124"/>
        <w:gridCol w:w="262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10 796 898,7</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311 834,1</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272 532,0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13 594,0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13 594,0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55 594,0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50 182,0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5 412,0</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203 344,0</w:t>
            </w:r>
          </w:p>
        </w:tc>
      </w:tr>
      <w:tr>
        <w:trPr>
          <w:trHeight w:val="9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188 189,0</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15 155,0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22 230,1</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22 230,1</w:t>
            </w:r>
          </w:p>
        </w:tc>
      </w:tr>
      <w:tr>
        <w:trPr>
          <w:trHeight w:val="12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 (облыстық маңызы бар қала)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17 266,0</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1 814,0</w:t>
            </w:r>
          </w:p>
        </w:tc>
      </w:tr>
      <w:tr>
        <w:trPr>
          <w:trHeight w:val="15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17 072,0</w:t>
            </w:r>
          </w:p>
        </w:tc>
      </w:tr>
      <w:tr>
        <w:trPr>
          <w:trHeight w:val="8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17 072,0</w:t>
            </w:r>
          </w:p>
        </w:tc>
      </w:tr>
      <w:tr>
        <w:trPr>
          <w:trHeight w:val="11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16 572,0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1 555,0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8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3 562 927,1</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489 108,0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489 108,0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356 708,0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132 400,0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2 647 251,0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2 647 251,0</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2 590 182,0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57 069,0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426 568,1</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252 576,0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252 576,0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173 992,1</w:t>
            </w:r>
          </w:p>
        </w:tc>
      </w:tr>
      <w:tr>
        <w:trPr>
          <w:trHeight w:val="9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11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7 525,0</w:t>
            </w:r>
          </w:p>
        </w:tc>
      </w:tr>
      <w:tr>
        <w:trPr>
          <w:trHeight w:val="9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12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9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133 739,1</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249 423,9</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221 855,4</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2 443,0</w:t>
            </w:r>
          </w:p>
        </w:tc>
      </w:tr>
      <w:tr>
        <w:trPr>
          <w:trHeight w:val="8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219 412,4</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88 974,0</w:t>
            </w:r>
          </w:p>
        </w:tc>
      </w:tr>
      <w:tr>
        <w:trPr>
          <w:trHeight w:val="14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8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78 550,4</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21 990,0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18 668,0</w:t>
            </w:r>
          </w:p>
        </w:tc>
      </w:tr>
      <w:tr>
        <w:trPr>
          <w:trHeight w:val="15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2 086,0</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27 568,5</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27 568,5</w:t>
            </w:r>
          </w:p>
        </w:tc>
      </w:tr>
      <w:tr>
        <w:trPr>
          <w:trHeight w:val="11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26 464,0</w:t>
            </w:r>
          </w:p>
        </w:tc>
      </w:tr>
      <w:tr>
        <w:trPr>
          <w:trHeight w:val="8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1 337 429,4</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209 959,4</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2 813,0</w:t>
            </w:r>
          </w:p>
        </w:tc>
      </w:tr>
      <w:tr>
        <w:trPr>
          <w:trHeight w:val="10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2 813,0</w:t>
            </w:r>
          </w:p>
        </w:tc>
      </w:tr>
      <w:tr>
        <w:trPr>
          <w:trHeight w:val="8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16 750,0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171 880,4</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64 100,0</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107 780,4</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18 516,0</w:t>
            </w:r>
          </w:p>
        </w:tc>
      </w:tr>
      <w:tr>
        <w:trPr>
          <w:trHeight w:val="9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18 516,0</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1 026 090,0</w:t>
            </w:r>
          </w:p>
        </w:tc>
      </w:tr>
      <w:tr>
        <w:trPr>
          <w:trHeight w:val="8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644 335,0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77 383,4</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38 095,6</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6 097,0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511 309,0</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381 755,0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381 755,0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101 380,0</w:t>
            </w:r>
          </w:p>
        </w:tc>
      </w:tr>
      <w:tr>
        <w:trPr>
          <w:trHeight w:val="8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59 874,0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28 248,0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17 376,0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14 000,0</w:t>
            </w:r>
          </w:p>
        </w:tc>
      </w:tr>
      <w:tr>
        <w:trPr>
          <w:trHeight w:val="8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41 506,0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35 306,0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211 941,0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127 191,0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127 191,0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127 191,0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2 285,0</w:t>
            </w:r>
          </w:p>
        </w:tc>
      </w:tr>
      <w:tr>
        <w:trPr>
          <w:trHeight w:val="12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55 359,0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43 359,0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42 894,0</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22 891,0</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15 060,0</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1 730,0</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2 796,0</w:t>
            </w:r>
          </w:p>
        </w:tc>
      </w:tr>
      <w:tr>
        <w:trPr>
          <w:trHeight w:val="5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7 831,0</w:t>
            </w:r>
          </w:p>
        </w:tc>
      </w:tr>
      <w:tr>
        <w:trPr>
          <w:trHeight w:val="11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6 681,0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126 146,0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29 425,0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18 046,0</w:t>
            </w:r>
          </w:p>
        </w:tc>
      </w:tr>
      <w:tr>
        <w:trPr>
          <w:trHeight w:val="8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15 966,0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1 580,0</w:t>
            </w:r>
          </w:p>
        </w:tc>
      </w:tr>
      <w:tr>
        <w:trPr>
          <w:trHeight w:val="8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10 509,0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10 509,0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9 520,0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9 520,0</w:t>
            </w:r>
          </w:p>
        </w:tc>
      </w:tr>
      <w:tr>
        <w:trPr>
          <w:trHeight w:val="12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7 844,0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1 676,0</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87 201,0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87 201,0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87 201,0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44 119,0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44 119,0</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44 119,0</w:t>
            </w:r>
          </w:p>
        </w:tc>
      </w:tr>
      <w:tr>
        <w:trPr>
          <w:trHeight w:val="18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7 947,0</w:t>
            </w:r>
          </w:p>
        </w:tc>
      </w:tr>
      <w:tr>
        <w:trPr>
          <w:trHeight w:val="11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36 022,0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144 300,0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144 300,0</w:t>
            </w:r>
          </w:p>
        </w:tc>
      </w:tr>
      <w:tr>
        <w:trPr>
          <w:trHeight w:val="9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r>
      <w:tr>
        <w:trPr>
          <w:trHeight w:val="11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күрделі және орташа жөндеу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120 000,0</w:t>
            </w:r>
          </w:p>
        </w:tc>
      </w:tr>
      <w:tr>
        <w:trPr>
          <w:trHeight w:val="8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19 300,0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56 888,0</w:t>
            </w:r>
          </w:p>
        </w:tc>
      </w:tr>
      <w:tr>
        <w:trPr>
          <w:trHeight w:val="6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8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2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56 463,0</w:t>
            </w:r>
          </w:p>
        </w:tc>
      </w:tr>
      <w:tr>
        <w:trPr>
          <w:trHeight w:val="8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11 478,0</w:t>
            </w:r>
          </w:p>
        </w:tc>
      </w:tr>
      <w:tr>
        <w:trPr>
          <w:trHeight w:val="9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11 478,0</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13 055,0</w:t>
            </w:r>
          </w:p>
        </w:tc>
      </w:tr>
      <w:tr>
        <w:trPr>
          <w:trHeight w:val="12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8 816,0</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4 009,0</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31 930,0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28 514,0</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4 736 625,2</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4 736 625,2</w:t>
            </w:r>
          </w:p>
        </w:tc>
      </w:tr>
      <w:tr>
        <w:trPr>
          <w:trHeight w:val="5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4 736 625,2</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2 528,2</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4 734 097,0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12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(дефицит)</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-8 868,8</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8 868,8</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пайдаланылмаған қалдықтары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7 551,8</w:t>
            </w:r>
          </w:p>
        </w:tc>
      </w:tr>
    </w:tbl>
    <w:bookmarkStart w:name="z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 тамыздағы № 102 шешіміне</w:t>
      </w:r>
      <w:r>
        <w:br/>
      </w:r>
      <w:r>
        <w:rPr>
          <w:rFonts w:ascii="Times New Roman"/>
          <w:b w:val="false"/>
          <w:i w:val="false"/>
          <w:color w:val="000000"/>
          <w:sz w:val="28"/>
        </w:rPr>
        <w:t>
2 ҚОСЫМША</w:t>
      </w:r>
      <w:r>
        <w:br/>
      </w:r>
      <w:r>
        <w:rPr>
          <w:rFonts w:ascii="Times New Roman"/>
          <w:b w:val="false"/>
          <w:i w:val="false"/>
          <w:color w:val="000000"/>
          <w:sz w:val="28"/>
        </w:rPr>
        <w:t>
Аудандық мәслихаттың</w:t>
      </w:r>
      <w:r>
        <w:br/>
      </w:r>
      <w:r>
        <w:rPr>
          <w:rFonts w:ascii="Times New Roman"/>
          <w:b w:val="false"/>
          <w:i w:val="false"/>
          <w:color w:val="000000"/>
          <w:sz w:val="28"/>
        </w:rPr>
        <w:t>
2012 жылғы 28 желтоқсандағы № 70 шешіміне</w:t>
      </w:r>
      <w:r>
        <w:br/>
      </w:r>
      <w:r>
        <w:rPr>
          <w:rFonts w:ascii="Times New Roman"/>
          <w:b w:val="false"/>
          <w:i w:val="false"/>
          <w:color w:val="000000"/>
          <w:sz w:val="28"/>
        </w:rPr>
        <w:t>
5 ҚОСЫМША</w:t>
      </w:r>
    </w:p>
    <w:bookmarkEnd w:id="2"/>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2013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552"/>
        <w:gridCol w:w="2048"/>
        <w:gridCol w:w="1409"/>
        <w:gridCol w:w="1351"/>
        <w:gridCol w:w="1384"/>
        <w:gridCol w:w="1582"/>
        <w:gridCol w:w="1384"/>
      </w:tblGrid>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 аппаратының қызметін қамтамасыз ету"</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23458,0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14266,0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11956,0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11987,0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18236,0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188189,0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28248,0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17376,0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3034"/>
        <w:gridCol w:w="2155"/>
        <w:gridCol w:w="1506"/>
        <w:gridCol w:w="1921"/>
        <w:gridCol w:w="1488"/>
        <w:gridCol w:w="1567"/>
      </w:tblGrid>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ауылдық округтер атауы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Мемлекеттік органдардың күрделі шығыстары"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"Елді-мекендердің көшелерін күрделі және орташа жөндеу"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(мың теңге)</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қалалық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69662,0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147111,0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қалалық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28109,0</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8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Қ.Жұбанов атындағы ауылдық округ</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13062,0</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10567,0</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10979,0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18706,0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11478,0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402139,0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