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272c" w14:textId="9832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25 желтоқсандағы № 48 "2013-2015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25 сәуірдегі № 72 шешімі. Ақтөбе облысының Әділет департаментінде 2013 жылғы 8 мамырда № 3577 болып тіркелді. Күші жойылды - Ақтөбе облысы Шалқар аудандық мәслихатының 2014 жылғы 26 наурыздағы № 144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26.03.2014 № 144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2012 жылғы 25 желтоқсандағы № 48 «2013-2015 жылдарға арналған аудан бюджеті туралы» (нормативтік құқықтық актілерді мемлекеттік тіркеу тізілімінде № 3481 санымен тіркелген, «Шалқар» газетінің 2013 жылғы 16 қаңтардағы 2-3 (8265)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кірістер «5559612,0» саны «5587152,0»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«3888727,0» саны «3916267,0»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шығындар «5581921,4» саны «5609461,4»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5 абзацтың бөлігінде:</w:t>
      </w:r>
      <w:r>
        <w:br/>
      </w:r>
      <w:r>
        <w:rPr>
          <w:rFonts w:ascii="Times New Roman"/>
          <w:b w:val="false"/>
          <w:i w:val="false"/>
          <w:color w:val="000000"/>
          <w:sz w:val="28"/>
        </w:rPr>
        <w:t>
      «73500,0» саны «72237,0»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5 абзацтан кейін мынадай мазмұндағы 6 және 7 абзацтармен толықтырылсын:</w:t>
      </w:r>
      <w:r>
        <w:br/>
      </w:r>
      <w:r>
        <w:rPr>
          <w:rFonts w:ascii="Times New Roman"/>
          <w:b w:val="false"/>
          <w:i w:val="false"/>
          <w:color w:val="000000"/>
          <w:sz w:val="28"/>
        </w:rPr>
        <w:t>
      «Ұлы Отан соғысының ардагерлеріне біржолғы материалдық көмек төлеуге - 302,0 мың теңге;</w:t>
      </w:r>
      <w:r>
        <w:br/>
      </w:r>
      <w:r>
        <w:rPr>
          <w:rFonts w:ascii="Times New Roman"/>
          <w:b w:val="false"/>
          <w:i w:val="false"/>
          <w:color w:val="000000"/>
          <w:sz w:val="28"/>
        </w:rPr>
        <w:t>
      елді мекендерді көркейту мен көгалдандыруға - 1521,0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6 абзацтан кейін мынадай мазмұндағы 7 және 8 абзацтармен толықтырылсын:</w:t>
      </w:r>
      <w:r>
        <w:br/>
      </w:r>
      <w:r>
        <w:rPr>
          <w:rFonts w:ascii="Times New Roman"/>
          <w:b w:val="false"/>
          <w:i w:val="false"/>
          <w:color w:val="000000"/>
          <w:sz w:val="28"/>
        </w:rPr>
        <w:t>
      «мемлекеттік коммуналдық тұрғын үйлерін салу үшін жобалық-сметалық құжаттарын жасақтауға – 2860,0 мың теңге;</w:t>
      </w:r>
      <w:r>
        <w:br/>
      </w:r>
      <w:r>
        <w:rPr>
          <w:rFonts w:ascii="Times New Roman"/>
          <w:b w:val="false"/>
          <w:i w:val="false"/>
          <w:color w:val="000000"/>
          <w:sz w:val="28"/>
        </w:rPr>
        <w:t>
      Шалқар қаласы кәріз сорғы станцияларының электрмен қамту желілерінің құрылысына – 24120,0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С. Тулемисов</w:t>
      </w:r>
    </w:p>
    <w:bookmarkStart w:name="z11"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25 сәуірдегі</w:t>
      </w:r>
      <w:r>
        <w:br/>
      </w:r>
      <w:r>
        <w:rPr>
          <w:rFonts w:ascii="Times New Roman"/>
          <w:b w:val="false"/>
          <w:i w:val="false"/>
          <w:color w:val="000000"/>
          <w:sz w:val="28"/>
        </w:rPr>
        <w:t>
№ 72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48 шешіміне 1 қосымша</w:t>
      </w:r>
    </w:p>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530"/>
        <w:gridCol w:w="861"/>
        <w:gridCol w:w="7817"/>
        <w:gridCol w:w="262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5587152,0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923281,0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848301,0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61038,0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9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15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3916267,0</w:t>
            </w:r>
          </w:p>
        </w:tc>
      </w:tr>
      <w:tr>
        <w:trPr>
          <w:trHeight w:val="6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3916267,0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3916267,0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188"/>
        <w:gridCol w:w="786"/>
        <w:gridCol w:w="768"/>
        <w:gridCol w:w="6491"/>
        <w:gridCol w:w="25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5609461,4
</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276940,0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241919,0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161688,0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экономика, бюджеттік жоспарлау және кәсіпкерлік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3874272,1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592064,0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592064,0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566589,0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3134298,1</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3134298,1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2910186,1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48907,0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219855,0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69429,0</w:t>
            </w:r>
          </w:p>
        </w:tc>
      </w:tr>
      <w:tr>
        <w:trPr>
          <w:trHeight w:val="15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698471,0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149129,0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146401,0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90741,0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447151,0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24120,0</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331427,0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202927,0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102191,0</w:t>
            </w:r>
          </w:p>
        </w:tc>
      </w:tr>
      <w:tr>
        <w:trPr>
          <w:trHeight w:val="6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70170,0</w:t>
            </w:r>
          </w:p>
        </w:tc>
      </w:tr>
      <w:tr>
        <w:trPr>
          <w:trHeight w:val="6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61221,0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54221,0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20231,0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p>
        </w:tc>
      </w:tr>
      <w:tr>
        <w:trPr>
          <w:trHeight w:val="15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14751,0</w:t>
            </w:r>
          </w:p>
        </w:tc>
      </w:tr>
      <w:tr>
        <w:trPr>
          <w:trHeight w:val="12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165674,0</w:t>
            </w:r>
          </w:p>
        </w:tc>
      </w:tr>
      <w:tr>
        <w:trPr>
          <w:trHeight w:val="6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65398,0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64398,0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12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6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нысаналы трансферттерді қайтару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87"/>
        <w:gridCol w:w="808"/>
        <w:gridCol w:w="789"/>
        <w:gridCol w:w="6942"/>
        <w:gridCol w:w="260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бюджеттік жоспарлау және кәсіпкерлік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90"/>
        <w:gridCol w:w="804"/>
        <w:gridCol w:w="782"/>
        <w:gridCol w:w="6947"/>
        <w:gridCol w:w="26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90"/>
        <w:gridCol w:w="804"/>
        <w:gridCol w:w="782"/>
        <w:gridCol w:w="6950"/>
        <w:gridCol w:w="2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87"/>
        <w:gridCol w:w="808"/>
        <w:gridCol w:w="789"/>
        <w:gridCol w:w="6942"/>
        <w:gridCol w:w="2605"/>
      </w:tblGrid>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90"/>
        <w:gridCol w:w="804"/>
        <w:gridCol w:w="782"/>
        <w:gridCol w:w="6949"/>
        <w:gridCol w:w="26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bl>
    <w:bookmarkStart w:name="z12"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25 сәуірдегі</w:t>
      </w:r>
      <w:r>
        <w:br/>
      </w:r>
      <w:r>
        <w:rPr>
          <w:rFonts w:ascii="Times New Roman"/>
          <w:b w:val="false"/>
          <w:i w:val="false"/>
          <w:color w:val="000000"/>
          <w:sz w:val="28"/>
        </w:rPr>
        <w:t>
№ 72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5 қосымша</w:t>
      </w:r>
    </w:p>
    <w:p>
      <w:pPr>
        <w:spacing w:after="0"/>
        <w:ind w:left="0"/>
        <w:jc w:val="left"/>
      </w:pPr>
      <w:r>
        <w:rPr>
          <w:rFonts w:ascii="Times New Roman"/>
          <w:b/>
          <w:i w:val="false"/>
          <w:color w:val="000000"/>
        </w:rPr>
        <w:t xml:space="preserve"> Шалқар ауданы бойынша қала, селолық округтер әкімі</w:t>
      </w:r>
      <w:r>
        <w:br/>
      </w:r>
      <w:r>
        <w:rPr>
          <w:rFonts w:ascii="Times New Roman"/>
          <w:b/>
          <w:i w:val="false"/>
          <w:color w:val="000000"/>
        </w:rPr>
        <w:t>
аппараттарының 2013 жылға арналған бюджеттік</w:t>
      </w:r>
      <w:r>
        <w:br/>
      </w:r>
      <w:r>
        <w:rPr>
          <w:rFonts w:ascii="Times New Roman"/>
          <w:b/>
          <w:i w:val="false"/>
          <w:color w:val="000000"/>
        </w:rPr>
        <w:t>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4067"/>
        <w:gridCol w:w="2177"/>
        <w:gridCol w:w="4215"/>
      </w:tblGrid>
      <w:tr>
        <w:trPr>
          <w:trHeight w:val="25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 адамдарды</w:t>
            </w:r>
            <w:r>
              <w:br/>
            </w:r>
            <w:r>
              <w:rPr>
                <w:rFonts w:ascii="Times New Roman"/>
                <w:b w:val="false"/>
                <w:i w:val="false"/>
                <w:color w:val="000000"/>
                <w:sz w:val="20"/>
              </w:rPr>
              <w:t>
</w:t>
            </w:r>
            <w:r>
              <w:rPr>
                <w:rFonts w:ascii="Times New Roman"/>
                <w:b w:val="false"/>
                <w:i w:val="false"/>
                <w:color w:val="000000"/>
                <w:sz w:val="20"/>
              </w:rPr>
              <w:t>дәрігерлік көмек</w:t>
            </w:r>
            <w:r>
              <w:br/>
            </w:r>
            <w:r>
              <w:rPr>
                <w:rFonts w:ascii="Times New Roman"/>
                <w:b w:val="false"/>
                <w:i w:val="false"/>
                <w:color w:val="000000"/>
                <w:sz w:val="20"/>
              </w:rPr>
              <w:t>
</w:t>
            </w:r>
            <w:r>
              <w:rPr>
                <w:rFonts w:ascii="Times New Roman"/>
                <w:b w:val="false"/>
                <w:i w:val="false"/>
                <w:color w:val="000000"/>
                <w:sz w:val="20"/>
              </w:rPr>
              <w:t>көрсететін ең жақын</w:t>
            </w:r>
            <w:r>
              <w:br/>
            </w:r>
            <w:r>
              <w:rPr>
                <w:rFonts w:ascii="Times New Roman"/>
                <w:b w:val="false"/>
                <w:i w:val="false"/>
                <w:color w:val="000000"/>
                <w:sz w:val="20"/>
              </w:rPr>
              <w:t>
</w:t>
            </w:r>
            <w:r>
              <w:rPr>
                <w:rFonts w:ascii="Times New Roman"/>
                <w:b w:val="false"/>
                <w:i w:val="false"/>
                <w:color w:val="000000"/>
                <w:sz w:val="20"/>
              </w:rPr>
              <w:t>денсаулық сақтау ұйымына</w:t>
            </w:r>
            <w:r>
              <w:br/>
            </w:r>
            <w:r>
              <w:rPr>
                <w:rFonts w:ascii="Times New Roman"/>
                <w:b w:val="false"/>
                <w:i w:val="false"/>
                <w:color w:val="000000"/>
                <w:sz w:val="20"/>
              </w:rPr>
              <w:t>
</w:t>
            </w:r>
            <w:r>
              <w:rPr>
                <w:rFonts w:ascii="Times New Roman"/>
                <w:b w:val="false"/>
                <w:i w:val="false"/>
                <w:color w:val="000000"/>
                <w:sz w:val="20"/>
              </w:rPr>
              <w:t>жеткізуді ұйымдастыру</w:t>
            </w:r>
          </w:p>
        </w:tc>
      </w:tr>
      <w:tr>
        <w:trPr>
          <w:trHeight w:val="30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160109,0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1579,0</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2003"/>
        <w:gridCol w:w="2089"/>
        <w:gridCol w:w="1961"/>
        <w:gridCol w:w="2111"/>
        <w:gridCol w:w="2368"/>
      </w:tblGrid>
      <w:tr>
        <w:trPr>
          <w:trHeight w:val="30" w:hRule="atLeast"/>
        </w:trPr>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(селоларда),</w:t>
            </w:r>
            <w:r>
              <w:br/>
            </w:r>
            <w:r>
              <w:rPr>
                <w:rFonts w:ascii="Times New Roman"/>
                <w:b w:val="false"/>
                <w:i w:val="false"/>
                <w:color w:val="000000"/>
                <w:sz w:val="20"/>
              </w:rPr>
              <w:t>
</w:t>
            </w:r>
            <w:r>
              <w:rPr>
                <w:rFonts w:ascii="Times New Roman"/>
                <w:b w:val="false"/>
                <w:i w:val="false"/>
                <w:color w:val="000000"/>
                <w:sz w:val="20"/>
              </w:rPr>
              <w:t>ауылдық(село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автомо</w:t>
            </w:r>
            <w:r>
              <w:br/>
            </w:r>
            <w:r>
              <w:rPr>
                <w:rFonts w:ascii="Times New Roman"/>
                <w:b w:val="false"/>
                <w:i w:val="false"/>
                <w:color w:val="000000"/>
                <w:sz w:val="20"/>
              </w:rPr>
              <w:t>
</w:t>
            </w:r>
            <w:r>
              <w:rPr>
                <w:rFonts w:ascii="Times New Roman"/>
                <w:b w:val="false"/>
                <w:i w:val="false"/>
                <w:color w:val="000000"/>
                <w:sz w:val="20"/>
              </w:rPr>
              <w:t>биль жолда</w:t>
            </w:r>
            <w:r>
              <w:br/>
            </w:r>
            <w:r>
              <w:rPr>
                <w:rFonts w:ascii="Times New Roman"/>
                <w:b w:val="false"/>
                <w:i w:val="false"/>
                <w:color w:val="000000"/>
                <w:sz w:val="20"/>
              </w:rPr>
              <w:t>
</w:t>
            </w:r>
            <w:r>
              <w:rPr>
                <w:rFonts w:ascii="Times New Roman"/>
                <w:b w:val="false"/>
                <w:i w:val="false"/>
                <w:color w:val="000000"/>
                <w:sz w:val="20"/>
              </w:rPr>
              <w:t>рының жұмыс</w:t>
            </w:r>
            <w:r>
              <w:br/>
            </w:r>
            <w:r>
              <w:rPr>
                <w:rFonts w:ascii="Times New Roman"/>
                <w:b w:val="false"/>
                <w:i w:val="false"/>
                <w:color w:val="000000"/>
                <w:sz w:val="20"/>
              </w:rPr>
              <w:t>
</w:t>
            </w:r>
            <w:r>
              <w:rPr>
                <w:rFonts w:ascii="Times New Roman"/>
                <w:b w:val="false"/>
                <w:i w:val="false"/>
                <w:color w:val="000000"/>
                <w:sz w:val="20"/>
              </w:rPr>
              <w:t>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Бағдарламасы</w:t>
            </w:r>
            <w:r>
              <w:br/>
            </w:r>
            <w:r>
              <w:rPr>
                <w:rFonts w:ascii="Times New Roman"/>
                <w:b w:val="false"/>
                <w:i w:val="false"/>
                <w:color w:val="000000"/>
                <w:sz w:val="20"/>
              </w:rPr>
              <w:t>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өңірлерді</w:t>
            </w:r>
            <w:r>
              <w:br/>
            </w:r>
            <w:r>
              <w:rPr>
                <w:rFonts w:ascii="Times New Roman"/>
                <w:b w:val="false"/>
                <w:i w:val="false"/>
                <w:color w:val="000000"/>
                <w:sz w:val="20"/>
              </w:rPr>
              <w:t>
</w:t>
            </w:r>
            <w:r>
              <w:rPr>
                <w:rFonts w:ascii="Times New Roman"/>
                <w:b w:val="false"/>
                <w:i w:val="false"/>
                <w:color w:val="000000"/>
                <w:sz w:val="20"/>
              </w:rPr>
              <w:t>экономикалық</w:t>
            </w:r>
            <w:r>
              <w:br/>
            </w:r>
            <w:r>
              <w:rPr>
                <w:rFonts w:ascii="Times New Roman"/>
                <w:b w:val="false"/>
                <w:i w:val="false"/>
                <w:color w:val="000000"/>
                <w:sz w:val="20"/>
              </w:rPr>
              <w:t>
</w:t>
            </w:r>
            <w:r>
              <w:rPr>
                <w:rFonts w:ascii="Times New Roman"/>
                <w:b w:val="false"/>
                <w:i w:val="false"/>
                <w:color w:val="000000"/>
                <w:sz w:val="20"/>
              </w:rPr>
              <w:t>дамытуға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9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15"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13361,0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21210,0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16062,0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