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bb2b" w14:textId="51eb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 министрлігі Мәдениет комитетінің "Есік" мемлекеттік тарихи-мәдени қорық-мұражайы" республикалық мемлекеттік қазыналық кәсіпорнының тарихи-мәдени мұра объектілерінің қорғау аймақтарының, құрылыс салуды реттеу аймақтары мен қорғалатын табиғат ландшафты аймақтарының шекараларын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мәслихатының 2013 жылғы 09 тамыздағы N 21-133 шешімі. Алматы облысының әділет департаментімен 2013 жылы 06 қыркүйекте N 2446 болып тіркелді. Күші жойылды - Алматы облыстық мәслихатының 2022 жылғы 8 тамыздағы № 24-120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облыстық мәслихатының 08.08.2022 </w:t>
      </w:r>
      <w:r>
        <w:rPr>
          <w:rFonts w:ascii="Times New Roman"/>
          <w:b w:val="false"/>
          <w:i w:val="false"/>
          <w:color w:val="ff0000"/>
          <w:sz w:val="28"/>
        </w:rPr>
        <w:t>№ 24-120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1992 жылғы 2 шілдедегі "Тарихи-мәдени мұра объектілерін қорғау және пайдалану туралы" Заңының 36-бабының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 әкімдігінің 2013 жылғы 27 маусымдағы N 05-33/4205 ұсынысы негізінде,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ауданында орналасқан "Қазақстан Республикасы Мәдениет министрлігі Мәдениет комитетінің "Есік" мемлекеттік тарихи-мәдени қорық-мұражайы" республикалық мемлекеттік қазыналық кәсіпорнының тарихи-мәдени мұра объектілерінің қорғау аймақтарының, құрылыс салуды реттеу аймақтары мен қорғалатын табиғат ландшафты аймақтарының шекаралары,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 әкімінің орынбасары Серік Мейірханұлы Мұқановқа жүктелсін (келісім бойынша).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Құлахметова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Келемсейіт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КЕЛІСІЛГЕН: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мәдениет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 Разбекұлы Есдәулетов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тамыз 2013 жыл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жер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басқармасы"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 Қасымұлы Тоқпейісов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тамыз 2013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09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 Мәдениет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"Есік" мемлекеттік тарихи-мәдени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қорық-мұражайы"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қазыналық кәсіпорнының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объектілерінің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аймақтарының,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салуды реттеу аймақтары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қорғалатын табиғат ландшафты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аймақтарының шекараларын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N 21-133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ауданында орналасқан "Қазақстан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Мәдениет министрлігі Мәдениет комитетінің "Есік" мемлекеттік</w:t>
      </w:r>
      <w:r>
        <w:br/>
      </w:r>
      <w:r>
        <w:rPr>
          <w:rFonts w:ascii="Times New Roman"/>
          <w:b/>
          <w:i w:val="false"/>
          <w:color w:val="000000"/>
        </w:rPr>
        <w:t>тарихи-мәдени қорық-мұражайы" республикалық мемлекеттік</w:t>
      </w:r>
      <w:r>
        <w:br/>
      </w:r>
      <w:r>
        <w:rPr>
          <w:rFonts w:ascii="Times New Roman"/>
          <w:b/>
          <w:i w:val="false"/>
          <w:color w:val="000000"/>
        </w:rPr>
        <w:t>қазыналық кәсіпорнының тарихи-мәдени мұра объектілерінің қорғау</w:t>
      </w:r>
      <w:r>
        <w:br/>
      </w:r>
      <w:r>
        <w:rPr>
          <w:rFonts w:ascii="Times New Roman"/>
          <w:b/>
          <w:i w:val="false"/>
          <w:color w:val="000000"/>
        </w:rPr>
        <w:t>аймақтарының, құрылыс салуды реттеу аймақтары мен қорғалатын</w:t>
      </w:r>
      <w:r>
        <w:br/>
      </w:r>
      <w:r>
        <w:rPr>
          <w:rFonts w:ascii="Times New Roman"/>
          <w:b/>
          <w:i w:val="false"/>
          <w:color w:val="000000"/>
        </w:rPr>
        <w:t>табиғат ландшафты аймақтарының шекаралары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атауы, мерзімделуі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Типология-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тиістілігі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аймағы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салуды реттеу аймағы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табиғат ландшаф-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аймағы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бейіті (ерте темір ғасыры, біздің дәуірімізге дейінгі VII ғасыр – біздің дәуіріміздің XІ ғасыры N 1-47 қорғандар N 51-56 қорғандар)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қонысы (ерте темір ғасыры, біздің дәуірімізге дейінгі VII ғасыр - біздің дәуіріміздің XІ ғасыры)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Өрікті қонысы (ерте темір ғасыры біздің дәуірімізге дейінгі VII ғасыр - біздің дәуіріміздің XІ ғасыры)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09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 Мәдениет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"Есік" мемлекеттік тарихи-мәдени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қорық-мұражайы"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қазыналық кәсіпорнының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объектілерінің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аймақтарының,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салуды реттеу аймақтары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қорғалатын табиғат ландшафты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аймақтарының шекараларын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N 21-133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ауданында орналасқан "Есік бейіті" тарихи-мәдени</w:t>
      </w:r>
      <w:r>
        <w:br/>
      </w:r>
      <w:r>
        <w:rPr>
          <w:rFonts w:ascii="Times New Roman"/>
          <w:b/>
          <w:i w:val="false"/>
          <w:color w:val="000000"/>
        </w:rPr>
        <w:t>мұра объектісінің (ерте темір ғасыры, біздің дәуірімізге</w:t>
      </w:r>
      <w:r>
        <w:br/>
      </w:r>
      <w:r>
        <w:rPr>
          <w:rFonts w:ascii="Times New Roman"/>
          <w:b/>
          <w:i w:val="false"/>
          <w:color w:val="000000"/>
        </w:rPr>
        <w:t>дейінгі VII ғасыр–біздің дәуіріміздің XІ ғасыры N 1-47</w:t>
      </w:r>
      <w:r>
        <w:br/>
      </w:r>
      <w:r>
        <w:rPr>
          <w:rFonts w:ascii="Times New Roman"/>
          <w:b/>
          <w:i w:val="false"/>
          <w:color w:val="000000"/>
        </w:rPr>
        <w:t>қорғандар және N 51-56 қорғандар) қорғау аймағының, құрылыс</w:t>
      </w:r>
      <w:r>
        <w:br/>
      </w:r>
      <w:r>
        <w:rPr>
          <w:rFonts w:ascii="Times New Roman"/>
          <w:b/>
          <w:i w:val="false"/>
          <w:color w:val="000000"/>
        </w:rPr>
        <w:t>салуды реттеу аймағы мен қорғалатын табиғат ландшафты аймағы</w:t>
      </w:r>
      <w:r>
        <w:br/>
      </w:r>
      <w:r>
        <w:rPr>
          <w:rFonts w:ascii="Times New Roman"/>
          <w:b/>
          <w:i w:val="false"/>
          <w:color w:val="000000"/>
        </w:rPr>
        <w:t>шекараларының карта-схемасы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Қорғау аймағының алаңы: 398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Құрылыс салуды реттеу аймағының алаңы: 416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Қорғалатын табиғат ландшафты аймағының алаңы: 177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Барлығы: 991 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09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 Мәдениет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"Есік" мемлекеттік тарихи-мәдени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қорық-мұражайы"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қазыналық кәсіпорнының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объектілерінің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аймақтарының,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салуды реттеу аймақтары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қорғалатын табиғат ландшафты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аймақтарының шекараларын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N 21-133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ауданында орналасқан "Рахат қонысы" тарихи-мәдени</w:t>
      </w:r>
      <w:r>
        <w:br/>
      </w:r>
      <w:r>
        <w:rPr>
          <w:rFonts w:ascii="Times New Roman"/>
          <w:b/>
          <w:i w:val="false"/>
          <w:color w:val="000000"/>
        </w:rPr>
        <w:t>мұра объектісінің (ерте темір ғасыры, біздің дәуірімізге</w:t>
      </w:r>
      <w:r>
        <w:br/>
      </w:r>
      <w:r>
        <w:rPr>
          <w:rFonts w:ascii="Times New Roman"/>
          <w:b/>
          <w:i w:val="false"/>
          <w:color w:val="000000"/>
        </w:rPr>
        <w:t>дейінгі VII ғасыр - біздің дәуіріміздің XІ ғасыры) қорғау</w:t>
      </w:r>
      <w:r>
        <w:br/>
      </w:r>
      <w:r>
        <w:rPr>
          <w:rFonts w:ascii="Times New Roman"/>
          <w:b/>
          <w:i w:val="false"/>
          <w:color w:val="000000"/>
        </w:rPr>
        <w:t>аймағының, құрылыс салуды реттеу аймағы мен қорғалатын табиғат</w:t>
      </w:r>
      <w:r>
        <w:br/>
      </w:r>
      <w:r>
        <w:rPr>
          <w:rFonts w:ascii="Times New Roman"/>
          <w:b/>
          <w:i w:val="false"/>
          <w:color w:val="000000"/>
        </w:rPr>
        <w:t>ландшафты аймағы шекараларының карта-схемасы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199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Қорғау аймағының алаңы: 5,2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Құрылыс салуды реттеу аймағының алаңы: 15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Қорғалатын табиғат ландшафты аймағының алаңы: 63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Барлығы: 83, 2 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09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 Мәдениет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"Есік" мемлекеттік тарихи-мәдени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қорық-мұражайы"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қазыналық кәсіпорнының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объектілерінің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аймақтарының,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салуды реттеу аймақтары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қорғалатын табиғат ландшафты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аймақтарының шекараларын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N 21-133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ауданында орналасқан "Өрікті қонысы" тарихи-мәдени</w:t>
      </w:r>
      <w:r>
        <w:br/>
      </w:r>
      <w:r>
        <w:rPr>
          <w:rFonts w:ascii="Times New Roman"/>
          <w:b/>
          <w:i w:val="false"/>
          <w:color w:val="000000"/>
        </w:rPr>
        <w:t>мұра объектісінің (ерте темір ғасыры біздің дәуірімізге дейінгі</w:t>
      </w:r>
      <w:r>
        <w:br/>
      </w:r>
      <w:r>
        <w:rPr>
          <w:rFonts w:ascii="Times New Roman"/>
          <w:b/>
          <w:i w:val="false"/>
          <w:color w:val="000000"/>
        </w:rPr>
        <w:t>VII ғасыр - біздің дәуіріміздің XІ ғасыры) қорғау аймағы мен</w:t>
      </w:r>
      <w:r>
        <w:br/>
      </w:r>
      <w:r>
        <w:rPr>
          <w:rFonts w:ascii="Times New Roman"/>
          <w:b/>
          <w:i w:val="false"/>
          <w:color w:val="000000"/>
        </w:rPr>
        <w:t>қорғалатын табиғат ландшафты аймағы шекараларының карта-схемасы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Қорғау аймағының алаңы: 19,5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Қорғалатын табиғат ландшафты аймағының алаңы: 44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Барлығы: 63.5 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