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5d87" w14:textId="3435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2013 жылғы 11 қарашадағы N 20-109 шешімі. Алматы облысының Әділет департаментімен 2013 жылы 09 желтоқсанда N 2488 болып тіркелді. Күші жойылды - Алматы облысы Райымбек аудандық мәслихатының 2014 жылғы 14 қаңтардағы № 23-124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14.01.2014 № 23-124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Райымбек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Кенетаева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"Райымбек ауданының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Зыкаев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br/>
            </w:r>
            <w:r>
              <w:rPr>
                <w:rFonts w:ascii="Times New Roman"/>
                <w:b w:val="false"/>
                <w:i w:val="false"/>
                <w:color w:val="000000"/>
                <w:sz w:val="20"/>
              </w:rPr>
              <w:t>2013 жылғы 11 қарашадағы</w:t>
            </w:r>
            <w:r>
              <w:br/>
            </w:r>
            <w:r>
              <w:rPr>
                <w:rFonts w:ascii="Times New Roman"/>
                <w:b w:val="false"/>
                <w:i w:val="false"/>
                <w:color w:val="000000"/>
                <w:sz w:val="20"/>
              </w:rPr>
              <w:t>"Райымбек ауданындағы аз</w:t>
            </w:r>
            <w:r>
              <w:br/>
            </w:r>
            <w:r>
              <w:rPr>
                <w:rFonts w:ascii="Times New Roman"/>
                <w:b w:val="false"/>
                <w:i w:val="false"/>
                <w:color w:val="000000"/>
                <w:sz w:val="20"/>
              </w:rPr>
              <w:t>қамтылған отбасыларға</w:t>
            </w:r>
            <w:r>
              <w:br/>
            </w:r>
            <w:r>
              <w:rPr>
                <w:rFonts w:ascii="Times New Roman"/>
                <w:b w:val="false"/>
                <w:i w:val="false"/>
                <w:color w:val="000000"/>
                <w:sz w:val="20"/>
              </w:rPr>
              <w:t>(азаматтарға) тұрғын үй</w:t>
            </w:r>
            <w:r>
              <w:br/>
            </w:r>
            <w:r>
              <w:rPr>
                <w:rFonts w:ascii="Times New Roman"/>
                <w:b w:val="false"/>
                <w:i w:val="false"/>
                <w:color w:val="000000"/>
                <w:sz w:val="20"/>
              </w:rPr>
              <w:t>көмегін көрсетудің мөлшерін</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N 20-109 шешіміне қосымша</w:t>
            </w:r>
          </w:p>
        </w:tc>
      </w:tr>
    </w:tbl>
    <w:bookmarkStart w:name="z6" w:id="4"/>
    <w:p>
      <w:pPr>
        <w:spacing w:after="0"/>
        <w:ind w:left="0"/>
        <w:jc w:val="left"/>
      </w:pPr>
      <w:r>
        <w:rPr>
          <w:rFonts w:ascii="Times New Roman"/>
          <w:b/>
          <w:i w:val="false"/>
          <w:color w:val="000000"/>
        </w:rPr>
        <w:t xml:space="preserve"> Райымбек ауданы бойынша аз қамтылған отбасыларға (азаматтарға)</w:t>
      </w:r>
      <w:r>
        <w:br/>
      </w:r>
      <w:r>
        <w:rPr>
          <w:rFonts w:ascii="Times New Roman"/>
          <w:b/>
          <w:i w:val="false"/>
          <w:color w:val="000000"/>
        </w:rPr>
        <w:t>тұрғын үй көмегін көрсетудің мөлшері және тәртібі</w:t>
      </w:r>
    </w:p>
    <w:bookmarkEnd w:id="4"/>
    <w:p>
      <w:pPr>
        <w:spacing w:after="0"/>
        <w:ind w:left="0"/>
        <w:jc w:val="both"/>
      </w:pPr>
      <w:r>
        <w:rPr>
          <w:rFonts w:ascii="Times New Roman"/>
          <w:b w:val="false"/>
          <w:i w:val="false"/>
          <w:color w:val="000000"/>
          <w:sz w:val="28"/>
        </w:rPr>
        <w:t xml:space="preserve">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5"/>
    <w:p>
      <w:pPr>
        <w:spacing w:after="0"/>
        <w:ind w:left="0"/>
        <w:jc w:val="left"/>
      </w:pPr>
      <w:r>
        <w:rPr>
          <w:rFonts w:ascii="Times New Roman"/>
          <w:b/>
          <w:i w:val="false"/>
          <w:color w:val="000000"/>
        </w:rPr>
        <w:t xml:space="preserve"> Жалпы ереже.</w:t>
      </w:r>
    </w:p>
    <w:bookmarkEnd w:id="5"/>
    <w:bookmarkStart w:name="z8" w:id="6"/>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p>
    <w:bookmarkEnd w:id="6"/>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тағайындауды жүзеге асыратын "Райымбек ауданның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Start w:name="z9" w:id="7"/>
    <w:p>
      <w:pPr>
        <w:spacing w:after="0"/>
        <w:ind w:left="0"/>
        <w:jc w:val="both"/>
      </w:pPr>
      <w:r>
        <w:rPr>
          <w:rFonts w:ascii="Times New Roman"/>
          <w:b w:val="false"/>
          <w:i w:val="false"/>
          <w:color w:val="000000"/>
          <w:sz w:val="28"/>
        </w:rPr>
        <w:t>
      2. Тұрғын үй көмегі жергілікті бюджет қаражаты есебінен Райымбек ауданында тұрақты тұратын аз қамтылған отбасыларға (азаматтарға):</w:t>
      </w:r>
    </w:p>
    <w:bookmarkEnd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8"/>
    <w:bookmarkStart w:name="z11" w:id="9"/>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p>
    <w:bookmarkEnd w:id="10"/>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p>
    <w:p>
      <w:pPr>
        <w:spacing w:after="0"/>
        <w:ind w:left="0"/>
        <w:jc w:val="both"/>
      </w:pP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Start w:name="z13" w:id="11"/>
    <w:p>
      <w:pPr>
        <w:spacing w:after="0"/>
        <w:ind w:left="0"/>
        <w:jc w:val="left"/>
      </w:pPr>
      <w:r>
        <w:rPr>
          <w:rFonts w:ascii="Times New Roman"/>
          <w:b/>
          <w:i w:val="false"/>
          <w:color w:val="000000"/>
        </w:rPr>
        <w:t xml:space="preserve"> Тұрғын үй көмегін көрсетудің мөлшері және тәртібі.</w:t>
      </w:r>
    </w:p>
    <w:bookmarkEnd w:id="11"/>
    <w:bookmarkStart w:name="z14" w:id="12"/>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p>
    <w:bookmarkEnd w:id="12"/>
    <w:p>
      <w:pPr>
        <w:spacing w:after="0"/>
        <w:ind w:left="0"/>
        <w:jc w:val="both"/>
      </w:pP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p>
    <w:bookmarkStart w:name="z15" w:id="13"/>
    <w:p>
      <w:pPr>
        <w:spacing w:after="0"/>
        <w:ind w:left="0"/>
        <w:jc w:val="both"/>
      </w:pP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p>
    <w:bookmarkEnd w:id="13"/>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 шоттары;</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p>
      <w:pPr>
        <w:spacing w:after="0"/>
        <w:ind w:left="0"/>
        <w:jc w:val="both"/>
      </w:pP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p>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p>
    <w:bookmarkStart w:name="z16" w:id="14"/>
    <w:p>
      <w:pPr>
        <w:spacing w:after="0"/>
        <w:ind w:left="0"/>
        <w:jc w:val="both"/>
      </w:pP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p>
    <w:bookmarkEnd w:id="14"/>
    <w:bookmarkStart w:name="z17" w:id="15"/>
    <w:p>
      <w:pPr>
        <w:spacing w:after="0"/>
        <w:ind w:left="0"/>
        <w:jc w:val="both"/>
      </w:pP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p>
    <w:bookmarkEnd w:id="15"/>
    <w:bookmarkStart w:name="z18" w:id="16"/>
    <w:p>
      <w:pPr>
        <w:spacing w:after="0"/>
        <w:ind w:left="0"/>
        <w:jc w:val="both"/>
      </w:pP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p>
    <w:bookmarkEnd w:id="16"/>
    <w:p>
      <w:pPr>
        <w:spacing w:after="0"/>
        <w:ind w:left="0"/>
        <w:jc w:val="both"/>
      </w:pP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p>
    <w:p>
      <w:pPr>
        <w:spacing w:after="0"/>
        <w:ind w:left="0"/>
        <w:jc w:val="both"/>
      </w:pP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p>
    <w:bookmarkStart w:name="z19" w:id="17"/>
    <w:p>
      <w:pPr>
        <w:spacing w:after="0"/>
        <w:ind w:left="0"/>
        <w:jc w:val="both"/>
      </w:pP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p>
    <w:bookmarkEnd w:id="17"/>
    <w:bookmarkStart w:name="z20" w:id="18"/>
    <w:p>
      <w:pPr>
        <w:spacing w:after="0"/>
        <w:ind w:left="0"/>
        <w:jc w:val="both"/>
      </w:pPr>
      <w:r>
        <w:rPr>
          <w:rFonts w:ascii="Times New Roman"/>
          <w:b w:val="false"/>
          <w:i w:val="false"/>
          <w:color w:val="000000"/>
          <w:sz w:val="28"/>
        </w:rPr>
        <w:t xml:space="preserve">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18"/>
    <w:bookmarkStart w:name="z21" w:id="19"/>
    <w:p>
      <w:pPr>
        <w:spacing w:after="0"/>
        <w:ind w:left="0"/>
        <w:jc w:val="both"/>
      </w:pP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19"/>
    <w:bookmarkStart w:name="z22" w:id="20"/>
    <w:p>
      <w:pPr>
        <w:spacing w:after="0"/>
        <w:ind w:left="0"/>
        <w:jc w:val="both"/>
      </w:pP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p>
    <w:bookmarkEnd w:id="20"/>
    <w:bookmarkStart w:name="z23" w:id="21"/>
    <w:p>
      <w:pPr>
        <w:spacing w:after="0"/>
        <w:ind w:left="0"/>
        <w:jc w:val="both"/>
      </w:pPr>
      <w:r>
        <w:rPr>
          <w:rFonts w:ascii="Times New Roman"/>
          <w:b w:val="false"/>
          <w:i w:val="false"/>
          <w:color w:val="000000"/>
          <w:sz w:val="28"/>
        </w:rPr>
        <w:t>
      15. Тұрғын үй көмегін есептегенде келесі нормалар ескеріледі:</w:t>
      </w:r>
    </w:p>
    <w:bookmarkEnd w:id="21"/>
    <w:p>
      <w:pPr>
        <w:spacing w:after="0"/>
        <w:ind w:left="0"/>
        <w:jc w:val="both"/>
      </w:pPr>
      <w:r>
        <w:rPr>
          <w:rFonts w:ascii="Times New Roman"/>
          <w:b w:val="false"/>
          <w:i w:val="false"/>
          <w:color w:val="000000"/>
          <w:sz w:val="28"/>
        </w:rPr>
        <w:t>
      1) газ тұтыну – айына бір отбасына 10 килограмм (1 кішкене газ баллон);</w:t>
      </w:r>
    </w:p>
    <w:p>
      <w:pPr>
        <w:spacing w:after="0"/>
        <w:ind w:left="0"/>
        <w:jc w:val="both"/>
      </w:pPr>
      <w:r>
        <w:rPr>
          <w:rFonts w:ascii="Times New Roman"/>
          <w:b w:val="false"/>
          <w:i w:val="false"/>
          <w:color w:val="000000"/>
          <w:sz w:val="28"/>
        </w:rPr>
        <w:t>
      2) электр энергиясын қолдану: 1 адамға – бір айға 70 киловатт, 2 адамға – бір айға 140 киловатт, 3 адамға – бір айға 150 киловатт, 4 және одан көп адамнан тұратын отбасына –бір айға 180 киловатт;</w:t>
      </w:r>
    </w:p>
    <w:p>
      <w:pPr>
        <w:spacing w:after="0"/>
        <w:ind w:left="0"/>
        <w:jc w:val="both"/>
      </w:pPr>
      <w:r>
        <w:rPr>
          <w:rFonts w:ascii="Times New Roman"/>
          <w:b w:val="false"/>
          <w:i w:val="false"/>
          <w:color w:val="000000"/>
          <w:sz w:val="28"/>
        </w:rPr>
        <w:t>
      3) сумен қамтамасыз ету нормасын қызмет берушілер ұсынады;</w:t>
      </w:r>
    </w:p>
    <w:p>
      <w:pPr>
        <w:spacing w:after="0"/>
        <w:ind w:left="0"/>
        <w:jc w:val="both"/>
      </w:pPr>
      <w:r>
        <w:rPr>
          <w:rFonts w:ascii="Times New Roman"/>
          <w:b w:val="false"/>
          <w:i w:val="false"/>
          <w:color w:val="000000"/>
          <w:sz w:val="28"/>
        </w:rPr>
        <w:t>
      4) қатты отынды қолданатындарға: пеш жағатын тұрғын үйлерге – бір жылыту мерзіміне алты тонна көмір, бар қажетпен жабдықталған пәтерлерді жылыту үшін электр қуатын қолданатындарға алты тонна көмірдің құны от жағу кезеңіне;</w:t>
      </w:r>
    </w:p>
    <w:p>
      <w:pPr>
        <w:spacing w:after="0"/>
        <w:ind w:left="0"/>
        <w:jc w:val="both"/>
      </w:pPr>
      <w:r>
        <w:rPr>
          <w:rFonts w:ascii="Times New Roman"/>
          <w:b w:val="false"/>
          <w:i w:val="false"/>
          <w:color w:val="000000"/>
          <w:sz w:val="28"/>
        </w:rPr>
        <w:t>
      5) қатты тұрмыстық қалдықтарды шығару – ай сайын әр отбасы мүшесіне;</w:t>
      </w:r>
    </w:p>
    <w:p>
      <w:pPr>
        <w:spacing w:after="0"/>
        <w:ind w:left="0"/>
        <w:jc w:val="both"/>
      </w:pPr>
      <w:r>
        <w:rPr>
          <w:rFonts w:ascii="Times New Roman"/>
          <w:b w:val="false"/>
          <w:i w:val="false"/>
          <w:color w:val="000000"/>
          <w:sz w:val="28"/>
        </w:rPr>
        <w:t>
      6) тұрғын үйді (тұрғын ғимаратты) күтіп-ұстауға арналған нысаналы жарнаның мөлшері туралы шоты.</w:t>
      </w:r>
    </w:p>
    <w:bookmarkStart w:name="z24" w:id="22"/>
    <w:p>
      <w:pPr>
        <w:spacing w:after="0"/>
        <w:ind w:left="0"/>
        <w:jc w:val="both"/>
      </w:pPr>
      <w:r>
        <w:rPr>
          <w:rFonts w:ascii="Times New Roman"/>
          <w:b w:val="false"/>
          <w:i w:val="false"/>
          <w:color w:val="000000"/>
          <w:sz w:val="28"/>
        </w:rPr>
        <w:t>
      16. Көмірдің құнын есептеу үшін "Райымбек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22"/>
    <w:bookmarkStart w:name="z25" w:id="23"/>
    <w:p>
      <w:pPr>
        <w:spacing w:after="0"/>
        <w:ind w:left="0"/>
        <w:jc w:val="left"/>
      </w:pPr>
      <w:r>
        <w:rPr>
          <w:rFonts w:ascii="Times New Roman"/>
          <w:b/>
          <w:i w:val="false"/>
          <w:color w:val="000000"/>
        </w:rPr>
        <w:t xml:space="preserve"> Қаржыландыру және төлеу.</w:t>
      </w:r>
    </w:p>
    <w:bookmarkEnd w:id="23"/>
    <w:bookmarkStart w:name="z26" w:id="24"/>
    <w:p>
      <w:pPr>
        <w:spacing w:after="0"/>
        <w:ind w:left="0"/>
        <w:jc w:val="both"/>
      </w:pPr>
      <w:r>
        <w:rPr>
          <w:rFonts w:ascii="Times New Roman"/>
          <w:b w:val="false"/>
          <w:i w:val="false"/>
          <w:color w:val="000000"/>
          <w:sz w:val="28"/>
        </w:rPr>
        <w:t>
      17. Тұрғын үй көмегін төлеуді қаржыландыру аудан бюджетінде тиісті қаржылық жылға қарастырылған қаражат шегінде жүзеге асырылады.</w:t>
      </w:r>
    </w:p>
    <w:bookmarkEnd w:id="24"/>
    <w:bookmarkStart w:name="z27" w:id="25"/>
    <w:p>
      <w:pPr>
        <w:spacing w:after="0"/>
        <w:ind w:left="0"/>
        <w:jc w:val="both"/>
      </w:pP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25"/>
    <w:bookmarkStart w:name="z28" w:id="26"/>
    <w:p>
      <w:pPr>
        <w:spacing w:after="0"/>
        <w:ind w:left="0"/>
        <w:jc w:val="left"/>
      </w:pPr>
      <w:r>
        <w:rPr>
          <w:rFonts w:ascii="Times New Roman"/>
          <w:b/>
          <w:i w:val="false"/>
          <w:color w:val="000000"/>
        </w:rPr>
        <w:t xml:space="preserve"> Қорытынды.</w:t>
      </w:r>
    </w:p>
    <w:bookmarkEnd w:id="26"/>
    <w:bookmarkStart w:name="z29" w:id="27"/>
    <w:p>
      <w:pPr>
        <w:spacing w:after="0"/>
        <w:ind w:left="0"/>
        <w:jc w:val="both"/>
      </w:pPr>
      <w:r>
        <w:rPr>
          <w:rFonts w:ascii="Times New Roman"/>
          <w:b w:val="false"/>
          <w:i w:val="false"/>
          <w:color w:val="000000"/>
          <w:sz w:val="28"/>
        </w:rPr>
        <w:t>
      19.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