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eb2e" w14:textId="9bde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Қағидаларын бекіту туралы</w:t>
      </w:r>
    </w:p>
    <w:p>
      <w:pPr>
        <w:spacing w:after="0"/>
        <w:ind w:left="0"/>
        <w:jc w:val="both"/>
      </w:pPr>
      <w:r>
        <w:rPr>
          <w:rFonts w:ascii="Times New Roman"/>
          <w:b w:val="false"/>
          <w:i w:val="false"/>
          <w:color w:val="000000"/>
          <w:sz w:val="28"/>
        </w:rPr>
        <w:t>Алматы облысы Панфилов аудандық әкімдігінің 2013 жылғы 23 желтоқсандағы N 951 қаулысы. Алматы облысының Әділет департаментімен 2014 жылы 24 қаңтарда N 2564 болып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2011 жылғы 1 наурыздағы "Мемлекеттік мүлік туралы"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Премьер-Министрінің 2011 жылғы 18 сәуірдегі N 49-ө "Мемлекеттік мүлік туралы" Қазақстан Республикасының 2011 жылғы 01 наурыздағы Заңын іске асыру жөніндегі шаралар туралы" </w:t>
      </w:r>
      <w:r>
        <w:rPr>
          <w:rFonts w:ascii="Times New Roman"/>
          <w:b w:val="false"/>
          <w:i w:val="false"/>
          <w:color w:val="000000"/>
          <w:sz w:val="28"/>
        </w:rPr>
        <w:t>Өкіміне</w:t>
      </w:r>
      <w:r>
        <w:rPr>
          <w:rFonts w:ascii="Times New Roman"/>
          <w:b w:val="false"/>
          <w:i w:val="false"/>
          <w:color w:val="000000"/>
          <w:sz w:val="28"/>
        </w:rPr>
        <w:t xml:space="preserve"> сәйкес Панфилов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коммуналдық меншікке келіп түскен, қараусыз қалған жануарларды келіп түсу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Шухрат Бурхандинұлы Құрбановқа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 Жақыпов</w:t>
      </w:r>
    </w:p>
    <w:bookmarkStart w:name="z5" w:id="1"/>
    <w:p>
      <w:pPr>
        <w:spacing w:after="0"/>
        <w:ind w:left="0"/>
        <w:jc w:val="both"/>
      </w:pPr>
      <w:r>
        <w:rPr>
          <w:rFonts w:ascii="Times New Roman"/>
          <w:b w:val="false"/>
          <w:i w:val="false"/>
          <w:color w:val="000000"/>
          <w:sz w:val="28"/>
        </w:rPr>
        <w:t>
Панфилов ауданы әкімдігінің</w:t>
      </w:r>
      <w:r>
        <w:br/>
      </w:r>
      <w:r>
        <w:rPr>
          <w:rFonts w:ascii="Times New Roman"/>
          <w:b w:val="false"/>
          <w:i w:val="false"/>
          <w:color w:val="000000"/>
          <w:sz w:val="28"/>
        </w:rPr>
        <w:t>
2013 жылғы 23 желтоқсандағы</w:t>
      </w:r>
      <w:r>
        <w:br/>
      </w:r>
      <w:r>
        <w:rPr>
          <w:rFonts w:ascii="Times New Roman"/>
          <w:b w:val="false"/>
          <w:i w:val="false"/>
          <w:color w:val="000000"/>
          <w:sz w:val="28"/>
        </w:rPr>
        <w:t>
N 951 қаулысымен бекітілген</w:t>
      </w:r>
    </w:p>
    <w:bookmarkEnd w:id="1"/>
    <w:bookmarkStart w:name="z6" w:id="2"/>
    <w:p>
      <w:pPr>
        <w:spacing w:after="0"/>
        <w:ind w:left="0"/>
        <w:jc w:val="left"/>
      </w:pPr>
      <w:r>
        <w:rPr>
          <w:rFonts w:ascii="Times New Roman"/>
          <w:b/>
          <w:i w:val="false"/>
          <w:color w:val="000000"/>
        </w:rPr>
        <w:t xml:space="preserve"> 
Коммуналдық меншікке келіп түскен, қараусыз қалған жануарларды</w:t>
      </w:r>
      <w:r>
        <w:br/>
      </w:r>
      <w:r>
        <w:rPr>
          <w:rFonts w:ascii="Times New Roman"/>
          <w:b/>
          <w:i w:val="false"/>
          <w:color w:val="000000"/>
        </w:rPr>
        <w:t>
келіп түсу және пайдалану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Қағидалар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2011 жылғы 01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коммуналдық меншікке келіп түскен қараусыз қалған жануарларды келіп түсу және пайдалану тәртібін айқындайды.</w:t>
      </w:r>
      <w:r>
        <w:br/>
      </w:r>
      <w:r>
        <w:rPr>
          <w:rFonts w:ascii="Times New Roman"/>
          <w:b w:val="false"/>
          <w:i w:val="false"/>
          <w:color w:val="000000"/>
          <w:sz w:val="28"/>
        </w:rPr>
        <w:t>
      2. Қазақстан Республикасының 1994 жылғы 27 желтоқсандағы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адам бағуында болған жануарларды меншігіне алудан бас тартқан кезде, олар аудандық коммуналдық меншікке түседі және осы Қағидаларға сәйкес пайдаланылады.</w:t>
      </w:r>
    </w:p>
    <w:bookmarkStart w:name="z8" w:id="4"/>
    <w:p>
      <w:pPr>
        <w:spacing w:after="0"/>
        <w:ind w:left="0"/>
        <w:jc w:val="left"/>
      </w:pPr>
      <w:r>
        <w:rPr>
          <w:rFonts w:ascii="Times New Roman"/>
          <w:b/>
          <w:i w:val="false"/>
          <w:color w:val="000000"/>
        </w:rPr>
        <w:t xml:space="preserve"> 
2. Жануарлардың аудандық коммуналдық меншікке келіп түсу</w:t>
      </w:r>
      <w:r>
        <w:br/>
      </w:r>
      <w:r>
        <w:rPr>
          <w:rFonts w:ascii="Times New Roman"/>
          <w:b/>
          <w:i w:val="false"/>
          <w:color w:val="000000"/>
        </w:rPr>
        <w:t>
тәртібі</w:t>
      </w:r>
    </w:p>
    <w:bookmarkEnd w:id="4"/>
    <w:p>
      <w:pPr>
        <w:spacing w:after="0"/>
        <w:ind w:left="0"/>
        <w:jc w:val="both"/>
      </w:pPr>
      <w:r>
        <w:rPr>
          <w:rFonts w:ascii="Times New Roman"/>
          <w:b w:val="false"/>
          <w:i w:val="false"/>
          <w:color w:val="000000"/>
          <w:sz w:val="28"/>
        </w:rPr>
        <w:t>      3. Қараусыз қалған жануарлардың аудандық коммуналдық меншікке келіп түсуі қабылдау-тапсыру актісі негізінде жүзеге асырылады. Қабылдау-тапсыру актісінде аудандық коммуналдық меншікке түсетін жануарлардың түрі, жынысы, түсі, жасы міндетті түрде көрсетілуі тиіс. Қабылдау-тапсыру актісі жануарларды тапсырған тұлғаның, кент, селолық округ әкімі (бұдан әрі- әкім), "Панфилов ауданының ветеринария бөлімі" мемлекеттік мекемесі және "Панфилов ауданының қаржы бөлімі" мемлекеттік мекемесі (бұдан әрі - қаржы бөлімі) жауапты қызметкерлерінің қатысуы кезінде жасалады. Қабылдау-тапсыру актісін қаржы бөлімінің басшысымен бекітіледі.</w:t>
      </w:r>
      <w:r>
        <w:br/>
      </w:r>
      <w:r>
        <w:rPr>
          <w:rFonts w:ascii="Times New Roman"/>
          <w:b w:val="false"/>
          <w:i w:val="false"/>
          <w:color w:val="000000"/>
          <w:sz w:val="28"/>
        </w:rPr>
        <w:t>
      4. Бағалау жүзеге асырылғаннан кейін жануарларды қабылдау-тапсыру актісі негізінде теңгерімге алу Қазақстан Республикасы Қаржы министрінің 2010 жылғы 3 тамыздағы N 393 "Мемлекеттік мекемелерде бухгалтерлік есеп жүргізу ережесін бекіту туралы" бұйрығына сәйкес жүргізіледі.</w:t>
      </w:r>
    </w:p>
    <w:bookmarkStart w:name="z9" w:id="5"/>
    <w:p>
      <w:pPr>
        <w:spacing w:after="0"/>
        <w:ind w:left="0"/>
        <w:jc w:val="left"/>
      </w:pPr>
      <w:r>
        <w:rPr>
          <w:rFonts w:ascii="Times New Roman"/>
          <w:b/>
          <w:i w:val="false"/>
          <w:color w:val="000000"/>
        </w:rPr>
        <w:t xml:space="preserve"> 
3. Жануарларды бағалау, есепке алу және бекiтiп беру</w:t>
      </w:r>
    </w:p>
    <w:bookmarkEnd w:id="5"/>
    <w:p>
      <w:pPr>
        <w:spacing w:after="0"/>
        <w:ind w:left="0"/>
        <w:jc w:val="both"/>
      </w:pPr>
      <w:r>
        <w:rPr>
          <w:rFonts w:ascii="Times New Roman"/>
          <w:b w:val="false"/>
          <w:i w:val="false"/>
          <w:color w:val="000000"/>
          <w:sz w:val="28"/>
        </w:rPr>
        <w:t>      5. Аудандық коммуналдық меншiкке түскен жануарларды одан әрi пайдалану үшiн оларды аудандық коммуналдық мүлiктер тiзбесiне енгiзу және бағалау (қайта бағалау) жүргiзiледi. Тiзбеге енгiзу және бағалау (қайта бағалау) жөнiндегi жұмыстарды Қазақстан Республикасы заңнамасында белгiленген тәртiппен қаржы бөлiмi жүзеге асырады.</w:t>
      </w:r>
      <w:r>
        <w:br/>
      </w:r>
      <w:r>
        <w:rPr>
          <w:rFonts w:ascii="Times New Roman"/>
          <w:b w:val="false"/>
          <w:i w:val="false"/>
          <w:color w:val="000000"/>
          <w:sz w:val="28"/>
        </w:rPr>
        <w:t>
      6. Бағалау жүзеге асырылғаннан кейiн, жануарларды аудандық әкiмдiктiң қаулысы негізінде тиiстi әкiмдер аппараттарының теңгерiмiне бекiтiлiп берiледi. Теңгерiмге алу Қазақстан Республикасы Үкiметi белгiлеген тәртiппен қабылдау - тапсыру актiсi негiзiнде жүзеге асырылады.</w:t>
      </w:r>
    </w:p>
    <w:bookmarkStart w:name="z10" w:id="6"/>
    <w:p>
      <w:pPr>
        <w:spacing w:after="0"/>
        <w:ind w:left="0"/>
        <w:jc w:val="left"/>
      </w:pPr>
      <w:r>
        <w:rPr>
          <w:rFonts w:ascii="Times New Roman"/>
          <w:b/>
          <w:i w:val="false"/>
          <w:color w:val="000000"/>
        </w:rPr>
        <w:t xml:space="preserve"> 
4. Аудандық коммуналдық меншікке келіп түскен жануарларды</w:t>
      </w:r>
      <w:r>
        <w:br/>
      </w:r>
      <w:r>
        <w:rPr>
          <w:rFonts w:ascii="Times New Roman"/>
          <w:b/>
          <w:i w:val="false"/>
          <w:color w:val="000000"/>
        </w:rPr>
        <w:t>
пайдалану тәртібі</w:t>
      </w:r>
    </w:p>
    <w:bookmarkEnd w:id="6"/>
    <w:p>
      <w:pPr>
        <w:spacing w:after="0"/>
        <w:ind w:left="0"/>
        <w:jc w:val="both"/>
      </w:pPr>
      <w:r>
        <w:rPr>
          <w:rFonts w:ascii="Times New Roman"/>
          <w:b w:val="false"/>
          <w:i w:val="false"/>
          <w:color w:val="000000"/>
          <w:sz w:val="28"/>
        </w:rPr>
        <w:t>      7. Аудандық коммуналдық меншiкке түскен қараусыз жануарлар мынадай тәсiлдердiң бiреуiмен пайдаланылады:</w:t>
      </w:r>
      <w:r>
        <w:br/>
      </w:r>
      <w:r>
        <w:rPr>
          <w:rFonts w:ascii="Times New Roman"/>
          <w:b w:val="false"/>
          <w:i w:val="false"/>
          <w:color w:val="000000"/>
          <w:sz w:val="28"/>
        </w:rPr>
        <w:t>
      1) қосалқы шаруашылығы бар мемлекеттiк заңды тұлғалардың теңгерiмiне өтеусiз беру;</w:t>
      </w:r>
      <w:r>
        <w:br/>
      </w:r>
      <w:r>
        <w:rPr>
          <w:rFonts w:ascii="Times New Roman"/>
          <w:b w:val="false"/>
          <w:i w:val="false"/>
          <w:color w:val="000000"/>
          <w:sz w:val="28"/>
        </w:rPr>
        <w:t>
      2) аукцион арқылы сату;</w:t>
      </w:r>
      <w:r>
        <w:br/>
      </w:r>
      <w:r>
        <w:rPr>
          <w:rFonts w:ascii="Times New Roman"/>
          <w:b w:val="false"/>
          <w:i w:val="false"/>
          <w:color w:val="000000"/>
          <w:sz w:val="28"/>
        </w:rPr>
        <w:t>
      3) сауда ұйымдары арқылы сату;</w:t>
      </w:r>
      <w:r>
        <w:br/>
      </w:r>
      <w:r>
        <w:rPr>
          <w:rFonts w:ascii="Times New Roman"/>
          <w:b w:val="false"/>
          <w:i w:val="false"/>
          <w:color w:val="000000"/>
          <w:sz w:val="28"/>
        </w:rPr>
        <w:t>
      4) жануарларды (ауыл шаруашылығы жануарлары мен үй құстарын қоспағанда) қорғайтын арнайы орындарға немесе жеке адамдарға өтеусiз беру.</w:t>
      </w:r>
      <w:r>
        <w:br/>
      </w:r>
      <w:r>
        <w:rPr>
          <w:rFonts w:ascii="Times New Roman"/>
          <w:b w:val="false"/>
          <w:i w:val="false"/>
          <w:color w:val="000000"/>
          <w:sz w:val="28"/>
        </w:rPr>
        <w:t>
      8. Аудандық коммуналдық меншiкке түскен жануарларды одан әрi пайдалану тәсiлiн әрбiр нақты жағдайда аудандық әкiмдiктiң қаулысымен құрылған тұрақты комиссия шешеді.</w:t>
      </w:r>
    </w:p>
    <w:bookmarkStart w:name="z11" w:id="7"/>
    <w:p>
      <w:pPr>
        <w:spacing w:after="0"/>
        <w:ind w:left="0"/>
        <w:jc w:val="left"/>
      </w:pPr>
      <w:r>
        <w:rPr>
          <w:rFonts w:ascii="Times New Roman"/>
          <w:b/>
          <w:i w:val="false"/>
          <w:color w:val="000000"/>
        </w:rPr>
        <w:t xml:space="preserve"> 
5. Жануарларды бұрынғы меншік иесіне қайтару тәртібі</w:t>
      </w:r>
    </w:p>
    <w:bookmarkEnd w:id="7"/>
    <w:p>
      <w:pPr>
        <w:spacing w:after="0"/>
        <w:ind w:left="0"/>
        <w:jc w:val="both"/>
      </w:pPr>
      <w:r>
        <w:rPr>
          <w:rFonts w:ascii="Times New Roman"/>
          <w:b w:val="false"/>
          <w:i w:val="false"/>
          <w:color w:val="000000"/>
          <w:sz w:val="28"/>
        </w:rPr>
        <w:t>      9. Жануарлар аудандық коммуналдық меншікке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тиісті жергілікті атқарушы органмен келісім бойынша айқындалатын шарттармен, ал келісімге қол жеткізілмеген кезде сот тәртібімен оларды өзіне қайтарып беруді талап етуге құқылы.</w:t>
      </w:r>
      <w:r>
        <w:br/>
      </w:r>
      <w:r>
        <w:rPr>
          <w:rFonts w:ascii="Times New Roman"/>
          <w:b w:val="false"/>
          <w:i w:val="false"/>
          <w:color w:val="000000"/>
          <w:sz w:val="28"/>
        </w:rPr>
        <w:t>
      10. Жануарларды қайтару бұрынғы меншік иесінің оларды күтімге алуға байланысты шығыстарды жергілікті бюджет кірісіне өтегеннен кейін жүзеге асырылады.</w:t>
      </w:r>
      <w:r>
        <w:br/>
      </w:r>
      <w:r>
        <w:rPr>
          <w:rFonts w:ascii="Times New Roman"/>
          <w:b w:val="false"/>
          <w:i w:val="false"/>
          <w:color w:val="000000"/>
          <w:sz w:val="28"/>
        </w:rPr>
        <w:t>
      11. Жануарлар бұрынғы меншік иесінен оларды қайтару жөнінде өтініш түскенге дейін сатылып кеткен жағдайда жануарларды сатудан түскен түсім немесе оның құны жергілікті бюджет есебінен бұрынғы меншік иесіне өтеледі. Бұл ретте жануарларды бағуға байланысты қаржының көлемі шегеріледі.</w:t>
      </w:r>
      <w:r>
        <w:br/>
      </w:r>
      <w:r>
        <w:rPr>
          <w:rFonts w:ascii="Times New Roman"/>
          <w:b w:val="false"/>
          <w:i w:val="false"/>
          <w:color w:val="000000"/>
          <w:sz w:val="28"/>
        </w:rPr>
        <w:t>
      12. Жануарларды қайтару немесе құнын өтеу бұрынғы меншік иесі мен экономика және қаржы бөлімі арасында жасалатын шартпен ресімделеді.</w:t>
      </w:r>
    </w:p>
    <w:bookmarkStart w:name="z12" w:id="8"/>
    <w:p>
      <w:pPr>
        <w:spacing w:after="0"/>
        <w:ind w:left="0"/>
        <w:jc w:val="left"/>
      </w:pPr>
      <w:r>
        <w:rPr>
          <w:rFonts w:ascii="Times New Roman"/>
          <w:b/>
          <w:i w:val="false"/>
          <w:color w:val="000000"/>
        </w:rPr>
        <w:t xml:space="preserve"> 
6. Қорытынды</w:t>
      </w:r>
    </w:p>
    <w:bookmarkEnd w:id="8"/>
    <w:p>
      <w:pPr>
        <w:spacing w:after="0"/>
        <w:ind w:left="0"/>
        <w:jc w:val="both"/>
      </w:pPr>
      <w:r>
        <w:rPr>
          <w:rFonts w:ascii="Times New Roman"/>
          <w:b w:val="false"/>
          <w:i w:val="false"/>
          <w:color w:val="000000"/>
          <w:sz w:val="28"/>
        </w:rPr>
        <w:t>      13.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