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2f63" w14:textId="c642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Байзақ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2013 жылғы 19 шілдедегі № 18-2 шешімі. Жамбыл облысының Әділет департаментінде 2013 жылғы 25 шілдеде № 1979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"2013 – 2015 жылдарға арналған аудандық бюджет туралы" Байзақ аудандық мәслихатының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актілерді мемлекеттік тіркеу тізілімінде № 1869 болып тіркелген, 2013 жылғы 10 қаңтарында аудандық № 4 "Ауыл жаңалығы" газеттерінде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"6 277 913" сандары "6 344 369" сандарымен ауыстырылсын;</w:t>
      </w:r>
      <w:r>
        <w:br/>
      </w:r>
      <w:r>
        <w:rPr>
          <w:rFonts w:ascii="Times New Roman"/>
          <w:b w:val="false"/>
          <w:i w:val="false"/>
          <w:color w:val="000000"/>
          <w:sz w:val="28"/>
        </w:rPr>
        <w:t>
      "5 393 963" сандары "5 460 419"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"6 363 610" сандары "6 430 066"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Сапарбеков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2013 жылғы 19 шілдедегі</w:t>
            </w:r>
            <w:r>
              <w:br/>
            </w:r>
            <w:r>
              <w:rPr>
                <w:rFonts w:ascii="Times New Roman"/>
                <w:b w:val="false"/>
                <w:i w:val="false"/>
                <w:color w:val="000000"/>
                <w:sz w:val="20"/>
              </w:rPr>
              <w:t>№ 18-2 шешіміне қосымша</w:t>
            </w:r>
            <w:r>
              <w:br/>
            </w:r>
            <w:r>
              <w:rPr>
                <w:rFonts w:ascii="Times New Roman"/>
                <w:b w:val="false"/>
                <w:i w:val="false"/>
                <w:color w:val="000000"/>
                <w:sz w:val="20"/>
              </w:rPr>
              <w:t>Байзақ аудандық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12-3 шешіміне 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6 344 369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868 944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521 775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48 787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бизнеске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9 765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5 460 419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5 460 419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5 460 419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122"/>
        <w:gridCol w:w="975"/>
        <w:gridCol w:w="6102"/>
        <w:gridCol w:w="2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6 430 066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354 061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13 431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102 616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86 616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203 917</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202 613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20 202</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17 160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4 386 638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533 758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232 914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300 844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3 459 336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3 353 422</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105 914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145 985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63 873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242 201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242 201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280 246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252 533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53 910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5 282</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16 011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114 445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27 713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25 765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715 495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4664464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Жұмыспен қамту-2020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656 225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656 225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42 968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12 015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175 730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78 872</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62 468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8 109</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10 709</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5 767</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4 857</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23 380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12 987</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111 394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11 989</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86 613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86 613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29 494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29 494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243 914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243 914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243 914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117 132</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74 884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74 884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12 459</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12 459</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12 459</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23 359</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25 965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25 965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2 606</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2 606</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882"/>
        <w:gridCol w:w="2032"/>
        <w:gridCol w:w="4166"/>
        <w:gridCol w:w="11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4189"/>
        <w:gridCol w:w="17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4413"/>
        <w:gridCol w:w="5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-109 056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965"/>
        <w:gridCol w:w="1965"/>
        <w:gridCol w:w="2382"/>
        <w:gridCol w:w="48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25 965</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25 965</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25 965</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85 697</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85 697</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85 697</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219"/>
        <w:gridCol w:w="2219"/>
        <w:gridCol w:w="3095"/>
        <w:gridCol w:w="32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2 606</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2 606</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2013 жылғы 19 шілдедегі</w:t>
            </w:r>
            <w:r>
              <w:br/>
            </w:r>
            <w:r>
              <w:rPr>
                <w:rFonts w:ascii="Times New Roman"/>
                <w:b w:val="false"/>
                <w:i w:val="false"/>
                <w:color w:val="000000"/>
                <w:sz w:val="20"/>
              </w:rPr>
              <w:t>№ 18-2 шешіміне 2- қосымша</w:t>
            </w:r>
            <w:r>
              <w:br/>
            </w:r>
            <w:r>
              <w:rPr>
                <w:rFonts w:ascii="Times New Roman"/>
                <w:b w:val="false"/>
                <w:i w:val="false"/>
                <w:color w:val="000000"/>
                <w:sz w:val="20"/>
              </w:rPr>
              <w:t>Байзақ аудандық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12-3 шешіміне 6-қосымша</w:t>
            </w:r>
          </w:p>
        </w:tc>
      </w:tr>
    </w:tbl>
    <w:p>
      <w:pPr>
        <w:spacing w:after="0"/>
        <w:ind w:left="0"/>
        <w:jc w:val="left"/>
      </w:pPr>
      <w:r>
        <w:rPr>
          <w:rFonts w:ascii="Times New Roman"/>
          <w:b/>
          <w:i w:val="false"/>
          <w:color w:val="000000"/>
        </w:rPr>
        <w:t xml:space="preserve"> 2013 жылға арналған ауданның ауылдық (селолық) округтерінің бюджеттік бағдарламаларының тізбесі</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977"/>
        <w:gridCol w:w="4050"/>
        <w:gridCol w:w="2985"/>
        <w:gridCol w:w="1782"/>
        <w:gridCol w:w="1783"/>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(селолық) округтері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9 523</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8 951</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9 857</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10 209</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8 951</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12 956</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11 115</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11 284</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9 866</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10 850</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12 421</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16 263</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9 251</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9 883</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21 200</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12 058</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1 833</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12 446</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коммуналдық мемлекеттікмекеме</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5 529</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202 613</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5 358</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12 953</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005"/>
        <w:gridCol w:w="1879"/>
        <w:gridCol w:w="1835"/>
        <w:gridCol w:w="1525"/>
        <w:gridCol w:w="5311"/>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(селолық) округтері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 ұстау және туысы жоқ адамдарды жерлеу"</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23 491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коммуналдық мемлекеттік мекеме</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1 304</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