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e033" w14:textId="5a5e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туралы" Қордай ауданы әкімдігінің 2013 жылғы 25 қаңтардағы № 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ауданы әкімдігінің 2013 жылғы 26 сәуірдегі № 404 қаулысы. Жамбыл облысының Әділет департаментінде 2013 жылғы 30 мамырдағы № 1946 болып тіркелді. Күші жойылды - Жамбыл облысы Қордай ауданы әкімдігінің 2014 жылғы 13 қаңтардағы № 1 қаулысымен</w:t>
      </w:r>
    </w:p>
    <w:p>
      <w:pPr>
        <w:spacing w:after="0"/>
        <w:ind w:left="0"/>
        <w:jc w:val="both"/>
      </w:pPr>
      <w:r>
        <w:rPr>
          <w:rFonts w:ascii="Times New Roman"/>
          <w:b w:val="false"/>
          <w:i w:val="false"/>
          <w:color w:val="ff0000"/>
          <w:sz w:val="28"/>
        </w:rPr>
        <w:t>      Ескерту. Күші жойылды - Жамбыл облысы Қордай ауданы әкімдігінің 13.01.2014 № 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w:t>
      </w:r>
      <w:r>
        <w:rPr>
          <w:rFonts w:ascii="Times New Roman"/>
          <w:b w:val="false"/>
          <w:i w:val="false"/>
          <w:color w:val="000000"/>
          <w:sz w:val="28"/>
        </w:rPr>
        <w:t xml:space="preserve"> басшылыққа ала отырып,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қоғамдық жұмыстарды ұйымдастыру туралы» Қордай ауданы әкімдігінің 2013 жылғы 25 қаңтардағы № 3 қаулысымен бекітілген «Ұйымдардың тізбелері, қоғамдық жұмыстардың түрлері, көлемі мен нақты жағдайлары, қатысушылардың еңбегіне төленетін ақының мөлшері және олардың қаржыландыру көздері, қоғамдық жұмыстарға сұраныс пен ұсыныс» (нормативтік құқықтық актілерді тіркеу тізілімінде 2013 жылғы 19 ақпанында </w:t>
      </w:r>
      <w:r>
        <w:rPr>
          <w:rFonts w:ascii="Times New Roman"/>
          <w:b w:val="false"/>
          <w:i w:val="false"/>
          <w:color w:val="000000"/>
          <w:sz w:val="28"/>
        </w:rPr>
        <w:t>№ 1890</w:t>
      </w:r>
      <w:r>
        <w:rPr>
          <w:rFonts w:ascii="Times New Roman"/>
          <w:b w:val="false"/>
          <w:i w:val="false"/>
          <w:color w:val="000000"/>
          <w:sz w:val="28"/>
        </w:rPr>
        <w:t xml:space="preserve"> болып тіркелген, 2013 жылғы 23 ақпандағы № 29-30 «Қордай шамшырағы» газетінде жарияланған) қосымшасына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w:t>
      </w:r>
      <w:r>
        <w:rPr>
          <w:rFonts w:ascii="Times New Roman"/>
          <w:b w:val="false"/>
          <w:i w:val="false"/>
          <w:color w:val="000000"/>
          <w:sz w:val="28"/>
        </w:rPr>
        <w:t>қосымшаның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1-ші тармағындағы</w:t>
      </w:r>
      <w:r>
        <w:rPr>
          <w:rFonts w:ascii="Times New Roman"/>
          <w:b w:val="false"/>
          <w:i w:val="false"/>
          <w:color w:val="000000"/>
          <w:sz w:val="28"/>
        </w:rPr>
        <w:t xml:space="preserve"> «5»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2-ші тармағындағы</w:t>
      </w:r>
      <w:r>
        <w:rPr>
          <w:rFonts w:ascii="Times New Roman"/>
          <w:b w:val="false"/>
          <w:i w:val="false"/>
          <w:color w:val="000000"/>
          <w:sz w:val="28"/>
        </w:rPr>
        <w:t xml:space="preserve"> «12» деген сандар «13» деген сандармен ауыстырылсын; </w:t>
      </w:r>
      <w:r>
        <w:br/>
      </w:r>
      <w:r>
        <w:rPr>
          <w:rFonts w:ascii="Times New Roman"/>
          <w:b w:val="false"/>
          <w:i w:val="false"/>
          <w:color w:val="000000"/>
          <w:sz w:val="28"/>
        </w:rPr>
        <w:t>
      </w:t>
      </w:r>
      <w:r>
        <w:rPr>
          <w:rFonts w:ascii="Times New Roman"/>
          <w:b w:val="false"/>
          <w:i w:val="false"/>
          <w:color w:val="000000"/>
          <w:sz w:val="28"/>
        </w:rPr>
        <w:t>5-ші тармағындағы</w:t>
      </w:r>
      <w:r>
        <w:rPr>
          <w:rFonts w:ascii="Times New Roman"/>
          <w:b w:val="false"/>
          <w:i w:val="false"/>
          <w:color w:val="000000"/>
          <w:sz w:val="28"/>
        </w:rPr>
        <w:t xml:space="preserve"> «6» деген сандар «7» деген сандармен ауыстырылсын;</w:t>
      </w:r>
      <w:r>
        <w:br/>
      </w:r>
      <w:r>
        <w:rPr>
          <w:rFonts w:ascii="Times New Roman"/>
          <w:b w:val="false"/>
          <w:i w:val="false"/>
          <w:color w:val="000000"/>
          <w:sz w:val="28"/>
        </w:rPr>
        <w:t>
      </w:t>
      </w:r>
      <w:r>
        <w:rPr>
          <w:rFonts w:ascii="Times New Roman"/>
          <w:b w:val="false"/>
          <w:i w:val="false"/>
          <w:color w:val="000000"/>
          <w:sz w:val="28"/>
        </w:rPr>
        <w:t>8-ші тармағындағы</w:t>
      </w:r>
      <w:r>
        <w:rPr>
          <w:rFonts w:ascii="Times New Roman"/>
          <w:b w:val="false"/>
          <w:i w:val="false"/>
          <w:color w:val="000000"/>
          <w:sz w:val="28"/>
        </w:rPr>
        <w:t xml:space="preserve"> «7» деген сандар «8» деген сандармен ауыстырылсын;</w:t>
      </w:r>
      <w:r>
        <w:br/>
      </w:r>
      <w:r>
        <w:rPr>
          <w:rFonts w:ascii="Times New Roman"/>
          <w:b w:val="false"/>
          <w:i w:val="false"/>
          <w:color w:val="000000"/>
          <w:sz w:val="28"/>
        </w:rPr>
        <w:t>
      </w:t>
      </w:r>
      <w:r>
        <w:rPr>
          <w:rFonts w:ascii="Times New Roman"/>
          <w:b w:val="false"/>
          <w:i w:val="false"/>
          <w:color w:val="000000"/>
          <w:sz w:val="28"/>
        </w:rPr>
        <w:t>17-ші тармағындағы</w:t>
      </w:r>
      <w:r>
        <w:rPr>
          <w:rFonts w:ascii="Times New Roman"/>
          <w:b w:val="false"/>
          <w:i w:val="false"/>
          <w:color w:val="000000"/>
          <w:sz w:val="28"/>
        </w:rPr>
        <w:t xml:space="preserve"> «5» деген сандар «8» деген сандармен ауыстырылсын;</w:t>
      </w:r>
      <w:r>
        <w:br/>
      </w:r>
      <w:r>
        <w:rPr>
          <w:rFonts w:ascii="Times New Roman"/>
          <w:b w:val="false"/>
          <w:i w:val="false"/>
          <w:color w:val="000000"/>
          <w:sz w:val="28"/>
        </w:rPr>
        <w:t>
      </w:t>
      </w:r>
      <w:r>
        <w:rPr>
          <w:rFonts w:ascii="Times New Roman"/>
          <w:b w:val="false"/>
          <w:i w:val="false"/>
          <w:color w:val="000000"/>
          <w:sz w:val="28"/>
        </w:rPr>
        <w:t>19-ші тармағындағы</w:t>
      </w:r>
      <w:r>
        <w:rPr>
          <w:rFonts w:ascii="Times New Roman"/>
          <w:b w:val="false"/>
          <w:i w:val="false"/>
          <w:color w:val="000000"/>
          <w:sz w:val="28"/>
        </w:rPr>
        <w:t xml:space="preserve"> «7» деген сандар «9» деген сандармен ауыстырылсын;</w:t>
      </w:r>
      <w:r>
        <w:br/>
      </w:r>
      <w:r>
        <w:rPr>
          <w:rFonts w:ascii="Times New Roman"/>
          <w:b w:val="false"/>
          <w:i w:val="false"/>
          <w:color w:val="000000"/>
          <w:sz w:val="28"/>
        </w:rPr>
        <w:t>
      </w:t>
      </w:r>
      <w:r>
        <w:rPr>
          <w:rFonts w:ascii="Times New Roman"/>
          <w:b w:val="false"/>
          <w:i w:val="false"/>
          <w:color w:val="000000"/>
          <w:sz w:val="28"/>
        </w:rPr>
        <w:t>«Барлығы»</w:t>
      </w:r>
      <w:r>
        <w:rPr>
          <w:rFonts w:ascii="Times New Roman"/>
          <w:b w:val="false"/>
          <w:i w:val="false"/>
          <w:color w:val="000000"/>
          <w:sz w:val="28"/>
        </w:rPr>
        <w:t xml:space="preserve"> деген тармағындағы «163» деген сандар «176»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«Қордай ауданы әкімдігінің жұмыспен қамту және әлеуметтік бағдарламалар бөлімі» коммуналдық мемлекеттік мекемесі (Баян Назикеевна Қарамолдаева) Қазақстан Республикасының қолданыстағы заңнамасына сәйкес қоғамдық жұмыстарды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Бейқұт Тілебалдыұлы Жамангозовқа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 әкімі                                Б. Байтөле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