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b887" w14:textId="0e4b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маслихатының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3 маусымдағы № 17-2 шешімі. Жамбыл облысы Әділет департаментінде 2013 жылғы 11 маусымда № 1954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15 мамырдағы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 мемлекеттік тіркеу тізілімінде № 1940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«8 298 145» сандары «8 303 277» сандарымен ауыстырылсын;</w:t>
      </w:r>
      <w:r>
        <w:br/>
      </w:r>
      <w:r>
        <w:rPr>
          <w:rFonts w:ascii="Times New Roman"/>
          <w:b w:val="false"/>
          <w:i w:val="false"/>
          <w:color w:val="000000"/>
          <w:sz w:val="28"/>
        </w:rPr>
        <w:t>
      «6 998 145» сандары «7 003 277»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«8 497 147» сандары «8 502 279»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мәслихаттың хатшысы</w:t>
      </w:r>
      <w:r>
        <w:br/>
      </w:r>
      <w:r>
        <w:rPr>
          <w:rFonts w:ascii="Times New Roman"/>
          <w:b w:val="false"/>
          <w:i w:val="false"/>
          <w:color w:val="000000"/>
          <w:sz w:val="28"/>
        </w:rPr>
        <w:t>
</w:t>
      </w:r>
      <w:r>
        <w:rPr>
          <w:rFonts w:ascii="Times New Roman"/>
          <w:b w:val="false"/>
          <w:i/>
          <w:color w:val="000000"/>
          <w:sz w:val="28"/>
        </w:rPr>
        <w:t>      Т. Апаева                                  Б. Әлімбет</w:t>
      </w:r>
    </w:p>
    <w:bookmarkEnd w:id="0"/>
    <w:bookmarkStart w:name="z9"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3 маусымдағы</w:t>
      </w:r>
      <w:r>
        <w:br/>
      </w:r>
      <w:r>
        <w:rPr>
          <w:rFonts w:ascii="Times New Roman"/>
          <w:b w:val="false"/>
          <w:i w:val="false"/>
          <w:color w:val="000000"/>
          <w:sz w:val="28"/>
        </w:rPr>
        <w:t>
№ 17-2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1 –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92"/>
        <w:gridCol w:w="631"/>
        <w:gridCol w:w="9339"/>
        <w:gridCol w:w="196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8303277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1242986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217659</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811908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145765</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1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07"/>
        <w:gridCol w:w="686"/>
        <w:gridCol w:w="9750"/>
        <w:gridCol w:w="2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254741</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6252667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565277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4255170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4126189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128981</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236741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1171751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1171751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346905</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311834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64832</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38561</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587934</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278533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233866</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94407</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136781</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287016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67"/>
        <w:gridCol w:w="625"/>
        <w:gridCol w:w="9990"/>
        <w:gridCol w:w="20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87"/>
        <w:gridCol w:w="708"/>
        <w:gridCol w:w="9889"/>
        <w:gridCol w:w="19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583"/>
        <w:gridCol w:w="540"/>
        <w:gridCol w:w="10135"/>
        <w:gridCol w:w="20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90"/>
        <w:gridCol w:w="648"/>
        <w:gridCol w:w="10102"/>
        <w:gridCol w:w="2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87"/>
        <w:gridCol w:w="687"/>
        <w:gridCol w:w="10036"/>
        <w:gridCol w:w="2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199155</w:t>
            </w:r>
          </w:p>
        </w:tc>
      </w:tr>
    </w:tbl>
    <w:bookmarkStart w:name="z10"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3 маусымдағы</w:t>
      </w:r>
      <w:r>
        <w:br/>
      </w:r>
      <w:r>
        <w:rPr>
          <w:rFonts w:ascii="Times New Roman"/>
          <w:b w:val="false"/>
          <w:i w:val="false"/>
          <w:color w:val="000000"/>
          <w:sz w:val="28"/>
        </w:rPr>
        <w:t>
№ 17-2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429"/>
        <w:gridCol w:w="1408"/>
        <w:gridCol w:w="1430"/>
        <w:gridCol w:w="1473"/>
        <w:gridCol w:w="1452"/>
        <w:gridCol w:w="1430"/>
        <w:gridCol w:w="1714"/>
      </w:tblGrid>
      <w:tr>
        <w:trPr>
          <w:trHeight w:val="75"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«Ақпараттық жүйелер құру»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1488"/>
        <w:gridCol w:w="1358"/>
        <w:gridCol w:w="1294"/>
        <w:gridCol w:w="1380"/>
        <w:gridCol w:w="1272"/>
        <w:gridCol w:w="1339"/>
      </w:tblGrid>
      <w:tr>
        <w:trPr>
          <w:trHeight w:val="75" w:hRule="atLeast"/>
        </w:trPr>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1414"/>
        <w:gridCol w:w="1393"/>
        <w:gridCol w:w="1264"/>
        <w:gridCol w:w="1350"/>
        <w:gridCol w:w="1264"/>
        <w:gridCol w:w="1438"/>
      </w:tblGrid>
      <w:tr>
        <w:trPr>
          <w:trHeight w:val="105" w:hRule="atLeast"/>
        </w:trPr>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«Ауқатты ауылдық округі әкімінің аппараты» коммуналдық мемлекеттік мекемесі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«Бетқайнар ауылдық округі әкімінің аппараты» коммуналдық мемлекеттік мекемесі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«Сарыбұлақ ауылдық округі әкімінің аппараты» коммуналдық мемлекеттік мекемесі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2"/>
        <w:gridCol w:w="1465"/>
        <w:gridCol w:w="1313"/>
        <w:gridCol w:w="1248"/>
        <w:gridCol w:w="1357"/>
        <w:gridCol w:w="1249"/>
        <w:gridCol w:w="1466"/>
      </w:tblGrid>
      <w:tr>
        <w:trPr>
          <w:trHeight w:val="30" w:hRule="atLeast"/>
        </w:trPr>
        <w:tc>
          <w:tcPr>
            <w:tcW w:w="5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 аппараты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2692"/>
        <w:gridCol w:w="1353"/>
        <w:gridCol w:w="1331"/>
        <w:gridCol w:w="1375"/>
      </w:tblGrid>
      <w:tr>
        <w:trPr>
          <w:trHeight w:val="30" w:hRule="atLeast"/>
        </w:trPr>
        <w:tc>
          <w:tcPr>
            <w:tcW w:w="6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