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77f7" w14:textId="98a7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XIV сессиясының 2013 жылғы 30 қаңтардағы N 127 шешімі. Қарағанды облысының Әділет департаментінде 2013 жылғы 14 ақпанда N 2161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2012 жылғы 19 желтоқсандағы XIII сессиясының "Қарағанды қаласының 2013-2015 жылдарға арналған бюджеті туралы" N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2061 болып тіркелген, 2012 жылғы 28 желтоқсандағы N 162 (1068) "Взгляд на события"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"37 406 162" сандары "37 584 023"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"20 876 026" сандары "20 957 026"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"60 975" сандары "130 975"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"244 500" сандары "271 361"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"37 820 162" сандары "39 289 618"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"473 000" сандары "1 764 595"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тармақша 5)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бюджет тапшылығын қаржыландыру – 1 764 595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1 322 000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849 000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1 291 595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79"/>
        <w:gridCol w:w="3521"/>
      </w:tblGrid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ХІV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 Бадина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N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2013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84"/>
        <w:gridCol w:w="1175"/>
        <w:gridCol w:w="1175"/>
        <w:gridCol w:w="573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5"/>
        <w:gridCol w:w="1645"/>
        <w:gridCol w:w="4560"/>
        <w:gridCol w:w="2614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N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</w:t>
      </w:r>
      <w:r>
        <w:br/>
      </w:r>
      <w:r>
        <w:rPr>
          <w:rFonts w:ascii="Times New Roman"/>
          <w:b/>
          <w:i w:val="false"/>
          <w:color w:val="000000"/>
        </w:rPr>
        <w:t>Қазыбек би атындағы және Октябрь аудандарының</w:t>
      </w:r>
      <w:r>
        <w:br/>
      </w:r>
      <w:r>
        <w:rPr>
          <w:rFonts w:ascii="Times New Roman"/>
          <w:b/>
          <w:i w:val="false"/>
          <w:color w:val="000000"/>
        </w:rPr>
        <w:t>2013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563"/>
        <w:gridCol w:w="1367"/>
        <w:gridCol w:w="1367"/>
        <w:gridCol w:w="5468"/>
        <w:gridCol w:w="2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