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77d5" w14:textId="ce47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және қамқоршылық жөнінде анықтама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2013 жылғы 1 наурыздағы N 06/02 қаулысы. Қарағанды облысының Әділет департаментінде 2013 жылғы 9 сәуірде N 2289 болып тіркелді. Күші жойылды - Қарағанды облысы Жезқазған қаласы әкімдігінің 2013 жылғы 2 мамырдағы N 12/02 қаулысымен</w:t>
      </w:r>
    </w:p>
    <w:p>
      <w:pPr>
        <w:spacing w:after="0"/>
        <w:ind w:left="0"/>
        <w:jc w:val="both"/>
      </w:pPr>
      <w:r>
        <w:rPr>
          <w:rFonts w:ascii="Times New Roman"/>
          <w:b w:val="false"/>
          <w:i w:val="false"/>
          <w:color w:val="ff0000"/>
          <w:sz w:val="28"/>
        </w:rPr>
        <w:t>      Ескерту. Күші жойылды - Қарағанды облысы Жезқазған қаласы әкімдігінің 02.05.2013 N 12/02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және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"Қорғаншылық және қамқоршылық жөнiнде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Жезқазған қаласы әкімінің орынбасары Б.М. Ахановқа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Жезқазған қаласының әкімі                  Б. Шингисов</w:t>
      </w:r>
    </w:p>
    <w:bookmarkStart w:name="z5" w:id="1"/>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2013 жылғы 01 наурыздағы</w:t>
      </w:r>
      <w:r>
        <w:br/>
      </w:r>
      <w:r>
        <w:rPr>
          <w:rFonts w:ascii="Times New Roman"/>
          <w:b w:val="false"/>
          <w:i w:val="false"/>
          <w:color w:val="000000"/>
          <w:sz w:val="28"/>
        </w:rPr>
        <w:t>
N 06/02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"Қорғаншылық және қамқоршылық жөнінде анықтама беру"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"Қорғаншылық және қамқоршылық жөнінде анықтама беру"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білім саласындағы уәкілетті орган – "Жезқазған қаласының білім, дене шынықтыру және спорт бөлімі" мемлекеттік мекемесі;</w:t>
      </w:r>
      <w:r>
        <w:br/>
      </w:r>
      <w:r>
        <w:rPr>
          <w:rFonts w:ascii="Times New Roman"/>
          <w:b w:val="false"/>
          <w:i w:val="false"/>
          <w:color w:val="000000"/>
          <w:sz w:val="28"/>
        </w:rPr>
        <w:t>
      2)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мемлекеттік қызметті алушы – жеке тұлға;</w:t>
      </w:r>
      <w:r>
        <w:br/>
      </w:r>
      <w:r>
        <w:rPr>
          <w:rFonts w:ascii="Times New Roman"/>
          <w:b w:val="false"/>
          <w:i w:val="false"/>
          <w:color w:val="000000"/>
          <w:sz w:val="28"/>
        </w:rPr>
        <w:t xml:space="preserve">
      4) халыққа қызмет көрсету орталығы – жеке және (немесе) заңды тұлғаларға "жалғыз терезе" қағидаты бойынша өтініштерді қабылдау және құжаттарды беру жөнінде мемлекеттік қызметтер көрсетілуін ұйымдастыруды жүзеге асыратын республикалық мемлекеттік кәсіпорын. </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"Жезқазған қаласының білім, дене шынықтыру және спорт бөлімі" мемлекеттік мекемесімен (бұдан әрі – уәкілетті орган)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кәсіпорынының шаруашылық жүргізу құқығындағы филиалының Жезқазған қаласындағы бөлімі (бұдан әрі - Орталық),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сондай-ақ мемлекеттік қызметті алушыда электрондық цифрлы қолтаңба (бұдан әрі – ЭЦҚ)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"Неке (ерлі-зайыптылық) және отбасы туралы" Қазақстан Республикасы Кодексінің </w:t>
      </w:r>
      <w:r>
        <w:rPr>
          <w:rFonts w:ascii="Times New Roman"/>
          <w:b w:val="false"/>
          <w:i w:val="false"/>
          <w:color w:val="000000"/>
          <w:sz w:val="28"/>
        </w:rPr>
        <w:t>115</w:t>
      </w:r>
      <w:r>
        <w:rPr>
          <w:rFonts w:ascii="Times New Roman"/>
          <w:b w:val="false"/>
          <w:i w:val="false"/>
          <w:color w:val="000000"/>
          <w:sz w:val="28"/>
        </w:rPr>
        <w:t xml:space="preserve"> – </w:t>
      </w:r>
      <w:r>
        <w:rPr>
          <w:rFonts w:ascii="Times New Roman"/>
          <w:b w:val="false"/>
          <w:i w:val="false"/>
          <w:color w:val="000000"/>
          <w:sz w:val="28"/>
        </w:rPr>
        <w:t>132-баптары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қағаз тасымалдағышта қорғаншылық және қамқоршылық жөнінде анықтама (бұдан әрі – анықтама) беру;</w:t>
      </w:r>
      <w:r>
        <w:br/>
      </w:r>
      <w:r>
        <w:rPr>
          <w:rFonts w:ascii="Times New Roman"/>
          <w:b w:val="false"/>
          <w:i w:val="false"/>
          <w:color w:val="000000"/>
          <w:sz w:val="28"/>
        </w:rPr>
        <w:t>
      2) порталда – уәкілетті органның уәкілетті тұлғасының электрондық цифрлы қолы қойылған электрондық құжат нысанындағы анықтама беру не қызмет көрсетуден бас тарту туралы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09.00-ден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Жылжымалы Орталықтар құжаттар қабылдауды Орталық бекіткен кестеге сәйкес жүзеге асырады, бірақ бір елді мекенде алты жұмыс сағатынан кем болмайды;</w:t>
      </w:r>
      <w:r>
        <w:br/>
      </w:r>
      <w:r>
        <w:rPr>
          <w:rFonts w:ascii="Times New Roman"/>
          <w:b w:val="false"/>
          <w:i w:val="false"/>
          <w:color w:val="000000"/>
          <w:sz w:val="28"/>
        </w:rPr>
        <w:t>
      2) веб-портал арқылы өтініш білдірген кезде – тәулік бойы.</w:t>
      </w:r>
    </w:p>
    <w:bookmarkEnd w:id="8"/>
    <w:bookmarkStart w:name="z19" w:id="9"/>
    <w:p>
      <w:pPr>
        <w:spacing w:after="0"/>
        <w:ind w:left="0"/>
        <w:jc w:val="left"/>
      </w:pPr>
      <w:r>
        <w:rPr>
          <w:rFonts w:ascii="Times New Roman"/>
          <w:b/>
          <w:i w:val="false"/>
          <w:color w:val="000000"/>
        </w:rPr>
        <w:t xml:space="preserve"> 
4. Мемлекеттік қызмет көрсету үдерісіндегі іс-әрекеттер (өзара іс-әрекеттер) тәртібінің сипаттамасы</w:t>
      </w:r>
    </w:p>
    <w:bookmarkEnd w:id="9"/>
    <w:bookmarkStart w:name="z20" w:id="10"/>
    <w:p>
      <w:pPr>
        <w:spacing w:after="0"/>
        <w:ind w:left="0"/>
        <w:jc w:val="both"/>
      </w:pPr>
      <w:r>
        <w:rPr>
          <w:rFonts w:ascii="Times New Roman"/>
          <w:b w:val="false"/>
          <w:i w:val="false"/>
          <w:color w:val="000000"/>
          <w:sz w:val="28"/>
        </w:rPr>
        <w:t>
      10.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қорғаншылықты (қамқоршылықты) тағайындау туралы жергілікті атқарушы органдар шешімдерінің көшірмесі;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(қорғаншының (қамқоршының)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тұрғылықты жерінен анықтаманың деректері.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орталықтарының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мемлекеттік қызметті алушыға қайтарылады;</w:t>
      </w:r>
      <w:r>
        <w:br/>
      </w:r>
      <w:r>
        <w:rPr>
          <w:rFonts w:ascii="Times New Roman"/>
          <w:b w:val="false"/>
          <w:i w:val="false"/>
          <w:color w:val="000000"/>
          <w:sz w:val="28"/>
        </w:rPr>
        <w:t>
      2) порталда:</w:t>
      </w:r>
      <w:r>
        <w:br/>
      </w:r>
      <w:r>
        <w:rPr>
          <w:rFonts w:ascii="Times New Roman"/>
          <w:b w:val="false"/>
          <w:i w:val="false"/>
          <w:color w:val="000000"/>
          <w:sz w:val="28"/>
        </w:rPr>
        <w:t>
      электрондық цифрлы қолтаңбамен қол қойылған электрондық құжаттар нысанындағы сұраныс;</w:t>
      </w:r>
      <w:r>
        <w:br/>
      </w:r>
      <w:r>
        <w:rPr>
          <w:rFonts w:ascii="Times New Roman"/>
          <w:b w:val="false"/>
          <w:i w:val="false"/>
          <w:color w:val="000000"/>
          <w:sz w:val="28"/>
        </w:rPr>
        <w:t>
      қорғаншылықты (қамқоршылықты) тағайындау туралы жергілікті атқарушы органдар шешімдерінің көшірмесі – сканерленген көшірме түрінде электронды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(қорғаншының (қамқоршының) жеке басын растайтын құжаттың;</w:t>
      </w:r>
      <w:r>
        <w:br/>
      </w:r>
      <w:r>
        <w:rPr>
          <w:rFonts w:ascii="Times New Roman"/>
          <w:b w:val="false"/>
          <w:i w:val="false"/>
          <w:color w:val="000000"/>
          <w:sz w:val="28"/>
        </w:rPr>
        <w:t>
      баланың туу туралы мәліметтері (2007 жылғы 13 тамызға дейін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тұрғылықты жерінен мәліметтер не анықтама сканерленген көшірме түрінде электрондық сұранысқа тіркеледі.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қажеттi құжаттарды тапсыру:</w:t>
      </w:r>
      <w:r>
        <w:br/>
      </w:r>
      <w:r>
        <w:rPr>
          <w:rFonts w:ascii="Times New Roman"/>
          <w:b w:val="false"/>
          <w:i w:val="false"/>
          <w:color w:val="000000"/>
          <w:sz w:val="28"/>
        </w:rPr>
        <w:t>
      1) Орталыққа жүгінген кезде – Орталықта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2) порталда – электрондық құжатты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12. Орталықта барлық құжаттарды қабылдаған кезде мемлекеттік қызметті алушыға:</w:t>
      </w:r>
      <w:r>
        <w:br/>
      </w:r>
      <w:r>
        <w:rPr>
          <w:rFonts w:ascii="Times New Roman"/>
          <w:b w:val="false"/>
          <w:i w:val="false"/>
          <w:color w:val="000000"/>
          <w:sz w:val="28"/>
        </w:rPr>
        <w:t>
      1)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2) портал арқылы жүгінген кезде мемлекеттік қызметті алушыға порталдағы "жеке кабинетіне" немесе электрондық поштаға мемлекеттік қызметті ұсыну үшін сұраныстың қабылданғаны туралы ескертпе-хабарлама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алушыға дайын құжаттарды беруді;</w:t>
      </w:r>
      <w:r>
        <w:br/>
      </w:r>
      <w:r>
        <w:rPr>
          <w:rFonts w:ascii="Times New Roman"/>
          <w:b w:val="false"/>
          <w:i w:val="false"/>
          <w:color w:val="000000"/>
          <w:sz w:val="28"/>
        </w:rPr>
        <w:t>
      1) Орталыққа жүгінген кезде –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2) порталдағы "жеке кабинетте" – сұранысты өзі жіберген кезде.</w:t>
      </w:r>
      <w:r>
        <w:br/>
      </w:r>
      <w:r>
        <w:rPr>
          <w:rFonts w:ascii="Times New Roman"/>
          <w:b w:val="false"/>
          <w:i w:val="false"/>
          <w:color w:val="000000"/>
          <w:sz w:val="28"/>
        </w:rPr>
        <w:t>
</w:t>
      </w:r>
      <w:r>
        <w:rPr>
          <w:rFonts w:ascii="Times New Roman"/>
          <w:b w:val="false"/>
          <w:i w:val="false"/>
          <w:color w:val="000000"/>
          <w:sz w:val="28"/>
        </w:rPr>
        <w:t>
      14. Орталық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Портал арқылы жүгінген кезде мемлекеттік қызмет көрсетуден бас тарту туралы дәлелді жауапты мемлекеттік қызметті алушы порталдағы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орындалу мерзімі көрсетілген әрбір ҚФБ-нің және әкімшілік іс-әрекеттерінің реттілігі және өзара іс-әрекетінің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үдерісіндегі ҚФБ және әкімшілік іс-әрекеттердің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28"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29" w:id="12"/>
    <w:p>
      <w:pPr>
        <w:spacing w:after="0"/>
        <w:ind w:left="0"/>
        <w:jc w:val="both"/>
      </w:pPr>
      <w:r>
        <w:rPr>
          <w:rFonts w:ascii="Times New Roman"/>
          <w:b w:val="false"/>
          <w:i w:val="false"/>
          <w:color w:val="000000"/>
          <w:sz w:val="28"/>
        </w:rPr>
        <w:t>
      18. Мемлекеттік қызметті көрсетуге жауапты тұлға уәкілетті органның басшысы мен Орталықтың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 анықталған мерзімдерде Қазақстан Республикасы заңнамасына сәйкес сапасы және іске асыру үшін жауапты болады.</w:t>
      </w:r>
    </w:p>
    <w:bookmarkEnd w:id="12"/>
    <w:bookmarkStart w:name="z30" w:id="13"/>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3"/>
    <w:bookmarkStart w:name="z31" w:id="14"/>
    <w:p>
      <w:pPr>
        <w:spacing w:after="0"/>
        <w:ind w:left="0"/>
        <w:jc w:val="left"/>
      </w:pPr>
      <w:r>
        <w:rPr>
          <w:rFonts w:ascii="Times New Roman"/>
          <w:b/>
          <w:i w:val="false"/>
          <w:color w:val="000000"/>
        </w:rPr>
        <w:t xml:space="preserve"> 
"Қорғаншылық және қамқоршылық жөнінде анықтама беру" мемлекеттік қызмет көрсету бойынша уәкілетті органның және Орталықтың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3874"/>
        <w:gridCol w:w="2099"/>
        <w:gridCol w:w="4094"/>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функцияны жүзеге асыратын уәкілетті органның және Орталықтың атауы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 мемлекеттік мекемесі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Алаш алаңы, 1 zhezgoo@mail.ru</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736493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(сенбі, жексенбі) және мерекелік күндерді қоспағанда сағат 13.00-ден 14.30-ге дейінгі түскі үзіліспен сағат 09.00-ден 18.30-ге дейін</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Жезқазған қаласындағы бөлімі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Б. Момышұлы көшесі, 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735033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алты күн, үзіліссіз сағат 09.00-ден 20.00-ге дейін</w:t>
            </w:r>
          </w:p>
        </w:tc>
      </w:tr>
    </w:tbl>
    <w:bookmarkStart w:name="z32" w:id="15"/>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5"/>
    <w:bookmarkStart w:name="z33" w:id="16"/>
    <w:p>
      <w:pPr>
        <w:spacing w:after="0"/>
        <w:ind w:left="0"/>
        <w:jc w:val="left"/>
      </w:pPr>
      <w:r>
        <w:rPr>
          <w:rFonts w:ascii="Times New Roman"/>
          <w:b/>
          <w:i w:val="false"/>
          <w:color w:val="000000"/>
        </w:rPr>
        <w:t xml:space="preserve"> 
АНЫҚТАМА N____</w:t>
      </w:r>
    </w:p>
    <w:bookmarkEnd w:id="16"/>
    <w:p>
      <w:pPr>
        <w:spacing w:after="0"/>
        <w:ind w:left="0"/>
        <w:jc w:val="both"/>
      </w:pPr>
      <w:r>
        <w:rPr>
          <w:rFonts w:ascii="Times New Roman"/>
          <w:b w:val="false"/>
          <w:i w:val="false"/>
          <w:color w:val="000000"/>
          <w:sz w:val="28"/>
        </w:rPr>
        <w:t>Осы анықтама ____________________ қаласы ___ ________________ көшесі, N_______ үй, N пәтерде тұратын азамат (азаматша)_________________ берілді, ол шын мәнінде Жезқазған қаласы әкімдігінің 200 ___ жылғы "___"_________________________________________</w:t>
      </w:r>
      <w:r>
        <w:br/>
      </w:r>
      <w:r>
        <w:rPr>
          <w:rFonts w:ascii="Times New Roman"/>
          <w:b w:val="false"/>
          <w:i w:val="false"/>
          <w:color w:val="000000"/>
          <w:sz w:val="28"/>
        </w:rPr>
        <w:t>
N қаулысына сәйкес ______ жылғы "___"____ туылған ____________________ және оның мүлкіне (істе мүлкінің тізімдемесі, мүлкі жоқ)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туралы, оның жеке мүліктік құқықтарын қорғау және сақтау, сотта және барлық мемлекеттік мекемелерде ерекше құзіретсіз оның өкілі болу міндеті жүктеледі.</w:t>
      </w:r>
    </w:p>
    <w:p>
      <w:pPr>
        <w:spacing w:after="0"/>
        <w:ind w:left="0"/>
        <w:jc w:val="both"/>
      </w:pPr>
      <w:r>
        <w:rPr>
          <w:rFonts w:ascii="Times New Roman"/>
          <w:b w:val="false"/>
          <w:i w:val="false"/>
          <w:color w:val="000000"/>
          <w:sz w:val="28"/>
        </w:rPr>
        <w:t>"Жезқазған қаласының білім,</w:t>
      </w:r>
      <w:r>
        <w:br/>
      </w:r>
      <w:r>
        <w:rPr>
          <w:rFonts w:ascii="Times New Roman"/>
          <w:b w:val="false"/>
          <w:i w:val="false"/>
          <w:color w:val="000000"/>
          <w:sz w:val="28"/>
        </w:rPr>
        <w:t xml:space="preserve">
дене шынықтыру және спорт бөлімі" </w:t>
      </w:r>
      <w:r>
        <w:br/>
      </w:r>
      <w:r>
        <w:rPr>
          <w:rFonts w:ascii="Times New Roman"/>
          <w:b w:val="false"/>
          <w:i w:val="false"/>
          <w:color w:val="000000"/>
          <w:sz w:val="28"/>
        </w:rPr>
        <w:t>
мемлекеттік мекемесінің бастығы _________ қолы (Т.А. Ә.)</w:t>
      </w:r>
    </w:p>
    <w:p>
      <w:pPr>
        <w:spacing w:after="0"/>
        <w:ind w:left="0"/>
        <w:jc w:val="both"/>
      </w:pPr>
      <w:r>
        <w:rPr>
          <w:rFonts w:ascii="Times New Roman"/>
          <w:b w:val="false"/>
          <w:i w:val="false"/>
          <w:color w:val="000000"/>
          <w:sz w:val="28"/>
        </w:rPr>
        <w:t>М.О.</w:t>
      </w:r>
    </w:p>
    <w:bookmarkStart w:name="z34" w:id="17"/>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7"/>
    <w:bookmarkStart w:name="z35" w:id="18"/>
    <w:p>
      <w:pPr>
        <w:spacing w:after="0"/>
        <w:ind w:left="0"/>
        <w:jc w:val="left"/>
      </w:pPr>
      <w:r>
        <w:rPr>
          <w:rFonts w:ascii="Times New Roman"/>
          <w:b/>
          <w:i w:val="false"/>
          <w:color w:val="000000"/>
        </w:rPr>
        <w:t xml:space="preserve"> 
Әрбір әкімшілік іс-әрекетінің орындалу мерзімі көрсетілген әрбір ҚФБ-нің және әкімшілік іс-әрекеттерінің реттілігі және өзара іс-әрекетінің мәтіндік кестелік сипаттамасы</w:t>
      </w:r>
    </w:p>
    <w:bookmarkEnd w:id="18"/>
    <w:bookmarkStart w:name="z36" w:id="19"/>
    <w:p>
      <w:pPr>
        <w:spacing w:after="0"/>
        <w:ind w:left="0"/>
        <w:jc w:val="both"/>
      </w:pPr>
      <w:r>
        <w:rPr>
          <w:rFonts w:ascii="Times New Roman"/>
          <w:b w:val="false"/>
          <w:i w:val="false"/>
          <w:color w:val="000000"/>
          <w:sz w:val="28"/>
        </w:rPr>
        <w:t>
      1-кесте. ҚФБ іс-әрекеттерінің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2820"/>
        <w:gridCol w:w="2843"/>
        <w:gridCol w:w="46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ағыны, барысы)</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N(жұмыс ағыны, барысы)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құжаттарды жолдау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 үшін басшылыққа жолдау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беру</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N(жұмыс ағыны, барысы)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басшылыққа қол қоюға жолдау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дайындау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 бас тарту туралы дәлелді жауапты жолдау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беру</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20"/>
    <w:p>
      <w:pPr>
        <w:spacing w:after="0"/>
        <w:ind w:left="0"/>
        <w:jc w:val="both"/>
      </w:pPr>
      <w:r>
        <w:rPr>
          <w:rFonts w:ascii="Times New Roman"/>
          <w:b w:val="false"/>
          <w:i w:val="false"/>
          <w:color w:val="000000"/>
          <w:sz w:val="28"/>
        </w:rPr>
        <w:t>
      2-кесте. Пайдалану нұсқалары. Негізгі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261"/>
        <w:gridCol w:w="2340"/>
        <w:gridCol w:w="2204"/>
        <w:gridCol w:w="401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Хат-хабармен танысу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қарау</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Анықтаманы не бас тарту туралы дәлелді жауапты беру</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құжаттарды жолдау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қарар қою үшін басшылыққа жолдау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Қарар қою, орындау үшін маманға құжаттарды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не бас тарту туралы дәлелді жауапты дайындау</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не бас тарту туралы дәлелді жауапты басшылыққа қол қоюға жолдау</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 бас тарту туралы дәлелді жауапты жолдау</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1"/>
    <w:p>
      <w:pPr>
        <w:spacing w:after="0"/>
        <w:ind w:left="0"/>
        <w:jc w:val="both"/>
      </w:pPr>
      <w:r>
        <w:rPr>
          <w:rFonts w:ascii="Times New Roman"/>
          <w:b w:val="false"/>
          <w:i w:val="false"/>
          <w:color w:val="000000"/>
          <w:sz w:val="28"/>
        </w:rPr>
        <w:t>
      3-кесте. Пайдалану нұсқалары. Портал арқылы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7"/>
        <w:gridCol w:w="3702"/>
        <w:gridCol w:w="5561"/>
      </w:tblGrid>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Хат-хабармен танысу</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қарар қою үшін басшылыққа жолдау</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беру</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Анықтаманы не бас тарту туралы дәлелді жауапты дайындау</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не бас тарту туралы дәлелді жауапты басшылыққа қол қоюға жолдау</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анықтаманы не бас тарту туралы дәлелді жауапты жолдау</w:t>
            </w:r>
          </w:p>
        </w:tc>
      </w:tr>
    </w:tbl>
    <w:bookmarkStart w:name="z39" w:id="22"/>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22"/>
    <w:p>
      <w:pPr>
        <w:spacing w:after="0"/>
        <w:ind w:left="0"/>
        <w:jc w:val="left"/>
      </w:pPr>
      <w:r>
        <w:rPr>
          <w:rFonts w:ascii="Times New Roman"/>
          <w:b/>
          <w:i w:val="false"/>
          <w:color w:val="000000"/>
        </w:rPr>
        <w:t xml:space="preserve"> Мемлекеттік қызмет көрсету үдерісіндегі ҚФБ және әкімшілік іс-әрекеттердің логикалық реттілігі арасындағы өзара байланысты көрсететін сызба</w:t>
      </w:r>
    </w:p>
    <w:p>
      <w:pPr>
        <w:spacing w:after="0"/>
        <w:ind w:left="0"/>
        <w:jc w:val="both"/>
      </w:pPr>
      <w:r>
        <w:drawing>
          <wp:inline distT="0" distB="0" distL="0" distR="0">
            <wp:extent cx="74041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6007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