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a34a" w14:textId="d37a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2013 жылғы 25 желтоқсандағы № 22/184 шешімі. Қарағанды облысының Әділет департаментінде 2014 жылғы 14 қаңтарда № 2504 болып тіркелді. Шешімнің қабылданған мерзімінің өтуіне байланысты қолданылуы тоқтатылды - (Қарағанды облысы Жезқазған қалалық мәслихатының 2015 жылғы 12 мамырдағы № 113/01 хаты)</w:t>
      </w:r>
    </w:p>
    <w:p>
      <w:pPr>
        <w:spacing w:after="0"/>
        <w:ind w:left="0"/>
        <w:jc w:val="both"/>
      </w:pPr>
      <w:r>
        <w:rPr>
          <w:rFonts w:ascii="Times New Roman"/>
          <w:b w:val="false"/>
          <w:i w:val="false"/>
          <w:color w:val="ff0000"/>
          <w:sz w:val="28"/>
        </w:rPr>
        <w:t>      Ескерту. Шешімнің қабылданған мерзімінің өтуіне байланысты қолданылуы тоқтатылды - (Қарағанды облысы Жезқазған қалалық мәслихатының 12.05.2015 № 113/01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xml:space="preserve">
      1) кірістер - 8250408 мың теңге, оның ішінде: </w:t>
      </w:r>
      <w:r>
        <w:br/>
      </w:r>
      <w:r>
        <w:rPr>
          <w:rFonts w:ascii="Times New Roman"/>
          <w:b w:val="false"/>
          <w:i w:val="false"/>
          <w:color w:val="000000"/>
          <w:sz w:val="28"/>
        </w:rPr>
        <w:t>
      салықтық түсімдер - 5592507 мың теңге;</w:t>
      </w:r>
      <w:r>
        <w:br/>
      </w:r>
      <w:r>
        <w:rPr>
          <w:rFonts w:ascii="Times New Roman"/>
          <w:b w:val="false"/>
          <w:i w:val="false"/>
          <w:color w:val="000000"/>
          <w:sz w:val="28"/>
        </w:rPr>
        <w:t>
      салықтық емес түсімдер - 19473 мың теңге;</w:t>
      </w:r>
      <w:r>
        <w:br/>
      </w:r>
      <w:r>
        <w:rPr>
          <w:rFonts w:ascii="Times New Roman"/>
          <w:b w:val="false"/>
          <w:i w:val="false"/>
          <w:color w:val="000000"/>
          <w:sz w:val="28"/>
        </w:rPr>
        <w:t>
      негізгі капиталды сатудан түсетін түсімдер - 21595 мың теңге;</w:t>
      </w:r>
      <w:r>
        <w:br/>
      </w:r>
      <w:r>
        <w:rPr>
          <w:rFonts w:ascii="Times New Roman"/>
          <w:b w:val="false"/>
          <w:i w:val="false"/>
          <w:color w:val="000000"/>
          <w:sz w:val="28"/>
        </w:rPr>
        <w:t>
      трансферттердің түсімдері – 2616833 мың теңге;</w:t>
      </w:r>
      <w:r>
        <w:br/>
      </w:r>
      <w:r>
        <w:rPr>
          <w:rFonts w:ascii="Times New Roman"/>
          <w:b w:val="false"/>
          <w:i w:val="false"/>
          <w:color w:val="000000"/>
          <w:sz w:val="28"/>
        </w:rPr>
        <w:t>
      2) шығындар – 8388104 мың теңге;</w:t>
      </w:r>
      <w:r>
        <w:br/>
      </w:r>
      <w:r>
        <w:rPr>
          <w:rFonts w:ascii="Times New Roman"/>
          <w:b w:val="false"/>
          <w:i w:val="false"/>
          <w:color w:val="000000"/>
          <w:sz w:val="28"/>
        </w:rPr>
        <w:t>
      3) таза бюджеттік кредиттеу – 30000 мың теңге, оның ішінде:</w:t>
      </w:r>
      <w:r>
        <w:br/>
      </w:r>
      <w:r>
        <w:rPr>
          <w:rFonts w:ascii="Times New Roman"/>
          <w:b w:val="false"/>
          <w:i w:val="false"/>
          <w:color w:val="000000"/>
          <w:sz w:val="28"/>
        </w:rPr>
        <w:t>
      бюджеттік кредиттер – 30000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xml:space="preserve">
      4) қаржы активтерімен операциялар бойынша сальдо - 211114 мың теңге, оның ішінде: </w:t>
      </w:r>
      <w:r>
        <w:br/>
      </w:r>
      <w:r>
        <w:rPr>
          <w:rFonts w:ascii="Times New Roman"/>
          <w:b w:val="false"/>
          <w:i w:val="false"/>
          <w:color w:val="000000"/>
          <w:sz w:val="28"/>
        </w:rPr>
        <w:t>
      қаржы активтерін сатып алу – 211114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378810 мың теңге;</w:t>
      </w:r>
      <w:r>
        <w:br/>
      </w:r>
      <w:r>
        <w:rPr>
          <w:rFonts w:ascii="Times New Roman"/>
          <w:b w:val="false"/>
          <w:i w:val="false"/>
          <w:color w:val="000000"/>
          <w:sz w:val="28"/>
        </w:rPr>
        <w:t>
      6) бюджет тапшылығын қаржыландыру (профицитін пайдалану) – 378810 мың теңге, оның ішінде:</w:t>
      </w:r>
      <w:r>
        <w:br/>
      </w:r>
      <w:r>
        <w:rPr>
          <w:rFonts w:ascii="Times New Roman"/>
          <w:b w:val="false"/>
          <w:i w:val="false"/>
          <w:color w:val="000000"/>
          <w:sz w:val="28"/>
        </w:rPr>
        <w:t>
      қарыздар түсімдері – 30000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348810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26.11.2014 </w:t>
      </w:r>
      <w:r>
        <w:rPr>
          <w:rFonts w:ascii="Times New Roman"/>
          <w:b w:val="false"/>
          <w:i w:val="false"/>
          <w:color w:val="000000"/>
          <w:sz w:val="28"/>
        </w:rPr>
        <w:t>N 30/254</w:t>
      </w:r>
      <w:r>
        <w:rPr>
          <w:rFonts w:ascii="Times New Roman"/>
          <w:b w:val="false"/>
          <w:i w:val="false"/>
          <w:color w:val="ff0000"/>
          <w:sz w:val="28"/>
        </w:rPr>
        <w:t xml:space="preserve"> (01.01.2014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2014 жылға облыстық бюджетке берілетін бюджеттік алулар 1073269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3. 2014 жылға арналған қалалық бюджеттің кірісі құрамында облыстық және республикалық бюджетттерден 2616833 мың теңге сомасындағы ағымдағы нысаналы трансферттер мен даму трансферттерді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Жезқазған қалалық мәслихатының 26.11.2014 </w:t>
      </w:r>
      <w:r>
        <w:rPr>
          <w:rFonts w:ascii="Times New Roman"/>
          <w:b w:val="false"/>
          <w:i w:val="false"/>
          <w:color w:val="000000"/>
          <w:sz w:val="28"/>
        </w:rPr>
        <w:t>N 30/254</w:t>
      </w:r>
      <w:r>
        <w:rPr>
          <w:rFonts w:ascii="Times New Roman"/>
          <w:b w:val="false"/>
          <w:i w:val="false"/>
          <w:color w:val="ff0000"/>
          <w:sz w:val="28"/>
        </w:rPr>
        <w:t xml:space="preserve"> (01.01.2014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2014 жылға арналған қалалық бюджеттің шығыстары құрамында ағымдағы нысаналы трансферттер мен нысаналы даму трансферттері,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5. 2014 жылға арналған қалалық бюджеттің шығыстары құрамында </w:t>
      </w:r>
      <w:r>
        <w:rPr>
          <w:rFonts w:ascii="Times New Roman"/>
          <w:b w:val="false"/>
          <w:i w:val="false"/>
          <w:color w:val="000000"/>
          <w:sz w:val="28"/>
        </w:rPr>
        <w:t>5 қосымшаға</w:t>
      </w:r>
      <w:r>
        <w:rPr>
          <w:rFonts w:ascii="Times New Roman"/>
          <w:b w:val="false"/>
          <w:i w:val="false"/>
          <w:color w:val="000000"/>
          <w:sz w:val="28"/>
        </w:rPr>
        <w:t xml:space="preserve"> сәйкес Талап, Кеңгір және Малшыбай ауылдық әкімдер аппаратының шығындары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Жезқазған қалалық мәслихатының 15.09.2014 </w:t>
      </w:r>
      <w:r>
        <w:rPr>
          <w:rFonts w:ascii="Times New Roman"/>
          <w:b w:val="false"/>
          <w:i w:val="false"/>
          <w:color w:val="000000"/>
          <w:sz w:val="28"/>
        </w:rPr>
        <w:t>N 28/239</w:t>
      </w:r>
      <w:r>
        <w:rPr>
          <w:rFonts w:ascii="Times New Roman"/>
          <w:b w:val="false"/>
          <w:i w:val="false"/>
          <w:color w:val="ff0000"/>
          <w:sz w:val="28"/>
        </w:rPr>
        <w:t xml:space="preserve"> (01.01.2014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6. 2014 жылға арналған бюджеттік инвестициялық жобалар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2014 жылға арналған қалалық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Қалалық бюджетті атқару үрдісінде еңбек ақы төлеу шығыстары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9. 2014 жылға қалалық бюджет қаражаты есебінен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Қарағанды облысы Жезқазған қалалық мәслихатының 15.09.2014 </w:t>
      </w:r>
      <w:r>
        <w:rPr>
          <w:rFonts w:ascii="Times New Roman"/>
          <w:b w:val="false"/>
          <w:i w:val="false"/>
          <w:color w:val="000000"/>
          <w:sz w:val="28"/>
        </w:rPr>
        <w:t>N 28/239</w:t>
      </w:r>
      <w:r>
        <w:rPr>
          <w:rFonts w:ascii="Times New Roman"/>
          <w:b w:val="false"/>
          <w:i w:val="false"/>
          <w:color w:val="ff0000"/>
          <w:sz w:val="28"/>
        </w:rPr>
        <w:t xml:space="preserve"> (01.01.2014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10. Жезқазған қаласы атқарушы органының 2014 жылға арналған резерві 11943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Жезқазған қалалық мәслихатының 26.11.2014 </w:t>
      </w:r>
      <w:r>
        <w:rPr>
          <w:rFonts w:ascii="Times New Roman"/>
          <w:b w:val="false"/>
          <w:i w:val="false"/>
          <w:color w:val="000000"/>
          <w:sz w:val="28"/>
        </w:rPr>
        <w:t>N 30/254</w:t>
      </w:r>
      <w:r>
        <w:rPr>
          <w:rFonts w:ascii="Times New Roman"/>
          <w:b w:val="false"/>
          <w:i w:val="false"/>
          <w:color w:val="ff0000"/>
          <w:sz w:val="28"/>
        </w:rPr>
        <w:t xml:space="preserve"> (01.01.2014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Осы шешім 2014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Сурнин С.А.</w:t>
      </w:r>
    </w:p>
    <w:p>
      <w:pPr>
        <w:spacing w:after="0"/>
        <w:ind w:left="0"/>
        <w:jc w:val="both"/>
      </w:pPr>
      <w:r>
        <w:rPr>
          <w:rFonts w:ascii="Times New Roman"/>
          <w:b w:val="false"/>
          <w:i/>
          <w:color w:val="000000"/>
          <w:sz w:val="28"/>
        </w:rPr>
        <w:t>      Қалалық мәслихаттың хатшысы                Медебаев С.Т.</w:t>
      </w:r>
    </w:p>
    <w:bookmarkStart w:name="z13" w:id="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ХХІІ cессиясының № 22/184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2014 жылға арналған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Жезқазған қалалық мәслихатының 26.11.2014 N 30/254 (01.01.2014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82"/>
        <w:gridCol w:w="561"/>
        <w:gridCol w:w="10808"/>
        <w:gridCol w:w="161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8250408</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5592507</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2544179</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2544179</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2056013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2056013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684876</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449325</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30864</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203749</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268095</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204312</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11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39344</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39344</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2616833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2616833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2616833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67"/>
        <w:gridCol w:w="691"/>
        <w:gridCol w:w="712"/>
        <w:gridCol w:w="9778"/>
        <w:gridCol w:w="162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8388104</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271651</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30525</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121359</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47286</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45334</w:t>
            </w:r>
          </w:p>
        </w:tc>
      </w:tr>
      <w:tr>
        <w:trPr>
          <w:trHeight w:val="15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57662</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57662</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57662</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57662</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2628368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276660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276660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276660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2228814</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2228814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147164</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122894</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118704</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31757</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57167</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281797</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252260</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235426</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31689</w:t>
            </w:r>
          </w:p>
        </w:tc>
      </w:tr>
      <w:tr>
        <w:trPr>
          <w:trHeight w:val="11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43753</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34615</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76231</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34506</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29537</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29537</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23099</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2073241</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911393</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888563</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607802</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280761</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341394</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268406</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268406</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820454</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806157</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125139</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488289</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407128</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138048</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57651</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33695</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112746</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73294</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54379</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39452</w:t>
            </w:r>
          </w:p>
        </w:tc>
      </w:tr>
      <w:tr>
        <w:trPr>
          <w:trHeight w:val="11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28235</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51819</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19481</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52187</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29643</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503674</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492024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490298</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340298</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935689</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935689</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моноқалаларды ағымдағы жайластыру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11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29959</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моноқалаларды ағымдағы жайластыру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332943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253598</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25078</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моноқалаларды ағымдағы жайластыру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1076294</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1076294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1076294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1073269</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кредиттер беру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636"/>
        <w:gridCol w:w="568"/>
        <w:gridCol w:w="568"/>
        <w:gridCol w:w="10130"/>
        <w:gridCol w:w="165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6"/>
        <w:gridCol w:w="775"/>
        <w:gridCol w:w="775"/>
        <w:gridCol w:w="9593"/>
        <w:gridCol w:w="166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211114</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211114</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211114</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211114</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211114</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ұлғайтуға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70"/>
        <w:gridCol w:w="566"/>
        <w:gridCol w:w="567"/>
        <w:gridCol w:w="10163"/>
        <w:gridCol w:w="169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66"/>
        <w:gridCol w:w="563"/>
        <w:gridCol w:w="563"/>
        <w:gridCol w:w="10102"/>
        <w:gridCol w:w="168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-378810</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61"/>
        <w:gridCol w:w="561"/>
        <w:gridCol w:w="10765"/>
        <w:gridCol w:w="168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66"/>
        <w:gridCol w:w="563"/>
        <w:gridCol w:w="563"/>
        <w:gridCol w:w="10081"/>
        <w:gridCol w:w="170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564"/>
        <w:gridCol w:w="561"/>
        <w:gridCol w:w="10740"/>
        <w:gridCol w:w="170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348810</w:t>
            </w:r>
          </w:p>
        </w:tc>
      </w:tr>
    </w:tbl>
    <w:bookmarkStart w:name="z15" w:id="3"/>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ХХІІ cессиясының № 22/184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2015 жылға арналған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400"/>
        <w:gridCol w:w="292"/>
        <w:gridCol w:w="11098"/>
        <w:gridCol w:w="189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6759305</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6684881</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3112676</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3112676</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2467216</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2467216</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751983</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530998</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35716</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184601</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306933</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p>
        </w:tc>
      </w:tr>
      <w:tr>
        <w:trPr>
          <w:trHeight w:val="6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207914</w:t>
            </w:r>
          </w:p>
        </w:tc>
      </w:tr>
      <w:tr>
        <w:trPr>
          <w:trHeight w:val="6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12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46073</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46073</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47666</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47666</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61"/>
        <w:gridCol w:w="753"/>
        <w:gridCol w:w="731"/>
        <w:gridCol w:w="9924"/>
        <w:gridCol w:w="190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6656805</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248437</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30094</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30094</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118187</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118187</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45734</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45734</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45038</w:t>
            </w:r>
          </w:p>
        </w:tc>
      </w:tr>
      <w:tr>
        <w:trPr>
          <w:trHeight w:val="14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45038</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10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2536842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179388</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179388</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179388</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2125524</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2125524</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1986336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беру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139188</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w:t>
            </w:r>
          </w:p>
        </w:tc>
      </w:tr>
      <w:tr>
        <w:trPr>
          <w:trHeight w:val="10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29780</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165524</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274332</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251481</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233469</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w:t>
            </w:r>
          </w:p>
        </w:tc>
      </w:tr>
      <w:tr>
        <w:trPr>
          <w:trHeight w:val="11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46816</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72835</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11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31190</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w:t>
            </w:r>
          </w:p>
        </w:tc>
      </w:tr>
      <w:tr>
        <w:trPr>
          <w:trHeight w:val="11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p>
        </w:tc>
      </w:tr>
      <w:tr>
        <w:trPr>
          <w:trHeight w:val="9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845157</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96897</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Ауданың (облыстық маңызы бар қаланың) тұрғын үй инспекциясы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76584</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76584</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76584</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671676</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660952</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440108</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347140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65761</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65761</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35762</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11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19299</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140351</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61345</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36059</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53558</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19933</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33625</w:t>
            </w:r>
          </w:p>
        </w:tc>
      </w:tr>
      <w:tr>
        <w:trPr>
          <w:trHeight w:val="11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83206</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48574</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48574</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62197</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47954</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34694</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575876</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563411</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561446</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85599</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475847</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141845</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141845</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11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63908</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63908</w:t>
            </w:r>
          </w:p>
        </w:tc>
      </w:tr>
      <w:tr>
        <w:trPr>
          <w:trHeight w:val="7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w:t>
            </w:r>
          </w:p>
        </w:tc>
      </w:tr>
      <w:tr>
        <w:trPr>
          <w:trHeight w:val="7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1455757</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1455757</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1455757</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536"/>
        <w:gridCol w:w="362"/>
        <w:gridCol w:w="362"/>
        <w:gridCol w:w="10448"/>
        <w:gridCol w:w="19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95"/>
        <w:gridCol w:w="706"/>
        <w:gridCol w:w="728"/>
        <w:gridCol w:w="9949"/>
        <w:gridCol w:w="189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73"/>
        <w:gridCol w:w="273"/>
        <w:gridCol w:w="273"/>
        <w:gridCol w:w="10900"/>
        <w:gridCol w:w="198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366"/>
        <w:gridCol w:w="366"/>
        <w:gridCol w:w="366"/>
        <w:gridCol w:w="10585"/>
        <w:gridCol w:w="19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65"/>
        <w:gridCol w:w="265"/>
        <w:gridCol w:w="11250"/>
        <w:gridCol w:w="193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366"/>
        <w:gridCol w:w="366"/>
        <w:gridCol w:w="366"/>
        <w:gridCol w:w="10585"/>
        <w:gridCol w:w="19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63"/>
        <w:gridCol w:w="297"/>
        <w:gridCol w:w="11111"/>
        <w:gridCol w:w="19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5"/>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ХХІІ cессиясының № 22/184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2016 жылға арналған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527"/>
        <w:gridCol w:w="356"/>
        <w:gridCol w:w="10865"/>
        <w:gridCol w:w="187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7878420</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7798787</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3680460</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3680460</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2935987</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2935987</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804624</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572446</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38573</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192890</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328418</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222468</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80184</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108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49298</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49298</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51002</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51002</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24094</w:t>
            </w:r>
          </w:p>
        </w:tc>
      </w:tr>
      <w:tr>
        <w:trPr>
          <w:trHeight w:val="31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94"/>
        <w:gridCol w:w="746"/>
        <w:gridCol w:w="724"/>
        <w:gridCol w:w="9925"/>
        <w:gridCol w:w="188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7878420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257968</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122934</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122934</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46997</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46551</w:t>
            </w:r>
          </w:p>
        </w:tc>
      </w:tr>
      <w:tr>
        <w:trPr>
          <w:trHeight w:val="14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46551</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10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2460819</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179396</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179396</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179396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2143930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2004742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қосымша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139188</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w:t>
            </w:r>
          </w:p>
        </w:tc>
      </w:tr>
      <w:tr>
        <w:trPr>
          <w:trHeight w:val="10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29780</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68524</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262232</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242959</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w:t>
            </w:r>
          </w:p>
        </w:tc>
      </w:tr>
      <w:tr>
        <w:trPr>
          <w:trHeight w:val="11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50093</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30825</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73659</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11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31752</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19273</w:t>
            </w:r>
          </w:p>
        </w:tc>
      </w:tr>
      <w:tr>
        <w:trPr>
          <w:trHeight w:val="11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19273</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682305</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97266</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тұрғын үй инспекциясы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83476</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501563</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490089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340108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365362</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67861</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67861</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11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147724</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65639</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27056</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38583</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56183</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w:t>
            </w:r>
          </w:p>
        </w:tc>
      </w:tr>
      <w:tr>
        <w:trPr>
          <w:trHeight w:val="11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23096</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87838</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51405</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51405</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28453</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8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349374</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336037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333935</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91591</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242344</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148728</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28239</w:t>
            </w:r>
          </w:p>
        </w:tc>
      </w:tr>
      <w:tr>
        <w:trPr>
          <w:trHeight w:val="11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28239</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68382</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68382</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25718</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25718</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w:t>
            </w:r>
          </w:p>
        </w:tc>
      </w:tr>
      <w:tr>
        <w:trPr>
          <w:trHeight w:val="7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3125669</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3125669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3125669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3125669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536"/>
        <w:gridCol w:w="362"/>
        <w:gridCol w:w="362"/>
        <w:gridCol w:w="10448"/>
        <w:gridCol w:w="19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95"/>
        <w:gridCol w:w="751"/>
        <w:gridCol w:w="751"/>
        <w:gridCol w:w="9877"/>
        <w:gridCol w:w="190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73"/>
        <w:gridCol w:w="273"/>
        <w:gridCol w:w="273"/>
        <w:gridCol w:w="10900"/>
        <w:gridCol w:w="198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366"/>
        <w:gridCol w:w="366"/>
        <w:gridCol w:w="366"/>
        <w:gridCol w:w="10585"/>
        <w:gridCol w:w="19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9"/>
        <w:gridCol w:w="299"/>
        <w:gridCol w:w="11164"/>
        <w:gridCol w:w="192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366"/>
        <w:gridCol w:w="366"/>
        <w:gridCol w:w="366"/>
        <w:gridCol w:w="10585"/>
        <w:gridCol w:w="19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65"/>
        <w:gridCol w:w="265"/>
        <w:gridCol w:w="11250"/>
        <w:gridCol w:w="193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7"/>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ХХІІ cессиясының № 22/184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2014 жылға арналған ағымдағы нысаналы трансферттер</w:t>
      </w:r>
      <w:r>
        <w:br/>
      </w:r>
      <w:r>
        <w:rPr>
          <w:rFonts w:ascii="Times New Roman"/>
          <w:b/>
          <w:i w:val="false"/>
          <w:color w:val="000000"/>
        </w:rPr>
        <w:t>
мен нысаналы даму трансферттері,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Жезқазған қалалық мәслихатының 26.11.2014 N 30/254 (01.01.2014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1610"/>
        <w:gridCol w:w="1659"/>
      </w:tblGrid>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2646833</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1043412</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1573421</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 оның ішінде: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1043412</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деңгейлі жүйе бойынша біліктілігін арттырудан өткен мұғалімдерге еңбекақыны көтеруге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90732</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көлік қызметінің жұмысын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141121</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және орташа жөндеуден өткізуге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субсидиялауға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моноқалаларды ағымдағы жайластыруға, оның ішінде: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473184</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несиелер бойынша пайыздық мөлшерлемені субсидиялау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гранттарды ұсынуға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жөндеуге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211774</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жөндеуге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көркейту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көмекке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Көппәтерлі тұрғын үйлердің энергетикалық аудитін жүргізуге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лауазымдық айлықақысына ерекше еңбек жағдайлары үшін айсайынғы үстемақы төлеу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124888</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 оның ішінде: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1573421</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 оның ішінде: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353593</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348486</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үйлерін жобалауға, салуға және (немесе) сатып алуға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603152</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суды бөлу жүйесін дамытуға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268406</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Мамандырылған уәкілетті ұйымдардың жарғылық капиталдарын ұлғайтуға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моноқалаларда кәсіпкерліктің дамуына ықпал етуге кредиттер беру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21" w:id="9"/>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ХХІІ cессиясының № 22/184 шешіміне</w:t>
      </w:r>
      <w:r>
        <w:br/>
      </w:r>
      <w:r>
        <w:rPr>
          <w:rFonts w:ascii="Times New Roman"/>
          <w:b w:val="false"/>
          <w:i w:val="false"/>
          <w:color w:val="000000"/>
          <w:sz w:val="28"/>
        </w:rPr>
        <w:t>
5 қосымша</w:t>
      </w:r>
    </w:p>
    <w:bookmarkEnd w:id="9"/>
    <w:bookmarkStart w:name="z22" w:id="10"/>
    <w:p>
      <w:pPr>
        <w:spacing w:after="0"/>
        <w:ind w:left="0"/>
        <w:jc w:val="left"/>
      </w:pPr>
      <w:r>
        <w:rPr>
          <w:rFonts w:ascii="Times New Roman"/>
          <w:b/>
          <w:i w:val="false"/>
          <w:color w:val="000000"/>
        </w:rPr>
        <w:t xml:space="preserve"> 
2014 жылға арналған ауылдық әкімдер аппараттарының шығындары</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Жезқазған қалалық мәслихатының 26.11.2014 N 30/254 (01.01.2014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6"/>
        <w:gridCol w:w="775"/>
        <w:gridCol w:w="775"/>
        <w:gridCol w:w="9551"/>
        <w:gridCol w:w="170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60455</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18695</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24147</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ауылы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bl>
    <w:bookmarkStart w:name="z23" w:id="11"/>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ХХІІ cессиясының № 22/184 шешіміне</w:t>
      </w:r>
      <w:r>
        <w:br/>
      </w:r>
      <w:r>
        <w:rPr>
          <w:rFonts w:ascii="Times New Roman"/>
          <w:b w:val="false"/>
          <w:i w:val="false"/>
          <w:color w:val="000000"/>
          <w:sz w:val="28"/>
        </w:rPr>
        <w:t>
6 қосымша</w:t>
      </w:r>
    </w:p>
    <w:bookmarkEnd w:id="11"/>
    <w:bookmarkStart w:name="z24" w:id="12"/>
    <w:p>
      <w:pPr>
        <w:spacing w:after="0"/>
        <w:ind w:left="0"/>
        <w:jc w:val="left"/>
      </w:pPr>
      <w:r>
        <w:rPr>
          <w:rFonts w:ascii="Times New Roman"/>
          <w:b/>
          <w:i w:val="false"/>
          <w:color w:val="000000"/>
        </w:rPr>
        <w:t xml:space="preserve"> 
2014 жылға арналған бюджеттік инвестициялық жобалар</w:t>
      </w:r>
      <w:r>
        <w:br/>
      </w:r>
      <w:r>
        <w:rPr>
          <w:rFonts w:ascii="Times New Roman"/>
          <w:b/>
          <w:i w:val="false"/>
          <w:color w:val="000000"/>
        </w:rPr>
        <w:t>
(бағдарламалар) тізбесі</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Жезқазған қалалық мәслихатының 17.04.2014 N 24/209 (01.01.2014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75"/>
        <w:gridCol w:w="715"/>
        <w:gridCol w:w="760"/>
        <w:gridCol w:w="1155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Кенгір селосындағы 140 орындық балабақшаның құрылысына сараптамасымен жобалық сметалық құжаттамасының байламы</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Талап селосындағы бір қабатты 2 пәтерлі тұрғын үйлердің құрылысына жобалық сметалық құжаттамасының байламы</w:t>
            </w:r>
          </w:p>
        </w:tc>
      </w:tr>
      <w:tr>
        <w:trPr>
          <w:trHeight w:val="11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көшесі 70/2 бойынша бір 5 қабатты 28 пәтерлі үйдің құрылысын аяқтау және Гагарин көшесі 70/1 бойынша бір 5 қабатты 28 пәтерлі үйдің және Гагарин көшесі 70/3 бойынша бір 5 қабатты 30 пәтерлі үйдің құрылысын бастау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тұрғын үйді сатып алу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8 шағын ауданындағы тұрғын үйлерге жеткізуші жүйелердің сараптамасымен жобалық сметалық құжаттамасының әзірлемесі</w:t>
            </w:r>
          </w:p>
        </w:tc>
      </w:tr>
      <w:tr>
        <w:trPr>
          <w:trHeight w:val="7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селосындағы жеке тұрғын үйлерге жеткізуші жүйелердің сараптамасымен жобалық сметалық құжаттамасының әзірлемесі</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8 шағын ауданындағы инженерлік жүйелердің құрылысын аяқтау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ауданындағы жеке тұрғын үй құрылысының инженерлік учаскесінің құрылысы</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тұрғын үйлерге жеткізуші жүйелердің сараптамасымен жобалық сметалық құжаттамасының әзірлемесі</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"Қостанкелді", "Бекболатсай" шағын аудандарының су өткізуші жүйелерін қайта жаңарту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7 га "Жастар" қала саябағының дамыту сараптамасымен жобалық сметалық құжаттамасының әзірлемесі</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селосындағы мал қорымы құрылысы</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Мамандырылған уәкілетті ұйымдардың жарғылық капиталдарын ұлғайтуға</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Көппәтерлі тұрғын үйлерге жөндеу жүгізу</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көлік жолдарының басқармасы" МҚК жарғылық капиталын ұлғайту</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"Жезтазалық" ЖШС жарғылық капиталын ұлғайту</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 ЖШС жарғылық капиталын ұлғайту</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Қалаішілік жолдарды қайта жаңарту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Флора" СТК жылыжайының су құбыры мен кәріз жүйесінің құрылысы</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Флора" СТК жылыжайын телефондандыру жүйесі құрылысы</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Флора" СТК жылыжайына баратын автожол құрылысы</w:t>
            </w:r>
          </w:p>
        </w:tc>
      </w:tr>
    </w:tbl>
    <w:bookmarkStart w:name="z25" w:id="13"/>
    <w:p>
      <w:pPr>
        <w:spacing w:after="0"/>
        <w:ind w:left="0"/>
        <w:jc w:val="both"/>
      </w:pP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ХХІІ cессиясының № 22/184 шешіміне</w:t>
      </w:r>
      <w:r>
        <w:br/>
      </w:r>
      <w:r>
        <w:rPr>
          <w:rFonts w:ascii="Times New Roman"/>
          <w:b w:val="false"/>
          <w:i w:val="false"/>
          <w:color w:val="000000"/>
          <w:sz w:val="28"/>
        </w:rPr>
        <w:t>
7 қосымша</w:t>
      </w:r>
    </w:p>
    <w:bookmarkEnd w:id="13"/>
    <w:bookmarkStart w:name="z26" w:id="14"/>
    <w:p>
      <w:pPr>
        <w:spacing w:after="0"/>
        <w:ind w:left="0"/>
        <w:jc w:val="left"/>
      </w:pPr>
      <w:r>
        <w:rPr>
          <w:rFonts w:ascii="Times New Roman"/>
          <w:b/>
          <w:i w:val="false"/>
          <w:color w:val="000000"/>
        </w:rPr>
        <w:t xml:space="preserve"> 
2014 жылға арналған қалалық бюджетті орындау</w:t>
      </w:r>
      <w:r>
        <w:br/>
      </w:r>
      <w:r>
        <w:rPr>
          <w:rFonts w:ascii="Times New Roman"/>
          <w:b/>
          <w:i w:val="false"/>
          <w:color w:val="000000"/>
        </w:rPr>
        <w:t>
барысында секвестрлеуге жатпайтын жергілікті бюджеттік</w:t>
      </w:r>
      <w:r>
        <w:br/>
      </w:r>
      <w:r>
        <w:rPr>
          <w:rFonts w:ascii="Times New Roman"/>
          <w:b/>
          <w:i w:val="false"/>
          <w:color w:val="000000"/>
        </w:rPr>
        <w:t>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292"/>
        <w:gridCol w:w="720"/>
        <w:gridCol w:w="784"/>
        <w:gridCol w:w="1178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