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77d6" w14:textId="6ac7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 балаларының қала сыртындағы және мектеп жанындағы лагерьлерде демалуы үшін құжаттарды қабылдау"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2013 жылғы 6 ақпандағы N 02/40 қаулысы. Қарағанды облысының Әділет департаментінде 2013 жылғы 20 наурызда N 2261 болып тіркелді. Күші жойылды Қарағанды облысы Сәтбаев қаласы әкімдігінің 2013 жылғы 27 мамырдағы № 12/21 қаулысымен</w:t>
      </w:r>
    </w:p>
    <w:p>
      <w:pPr>
        <w:spacing w:after="0"/>
        <w:ind w:left="0"/>
        <w:jc w:val="both"/>
      </w:pPr>
      <w:r>
        <w:rPr>
          <w:rFonts w:ascii="Times New Roman"/>
          <w:b w:val="false"/>
          <w:i w:val="false"/>
          <w:color w:val="ff0000"/>
          <w:sz w:val="28"/>
        </w:rPr>
        <w:t>      Ескерту. Күші жойылды Қарағанды облысы Сәтбаев қалалық мәслихатының 27.05.2013 N 12/21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"Аз қамтылған отбасы балаларының қала сыртындағы және мектеп жанындағы лагерьлерде демалуы үшін құжаттарды қабылдау".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М.С. Мадиеваға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Сәтбаев қаласы әкімі                       Б.Д.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2013 жылғы 6 ақпандағы</w:t>
      </w:r>
      <w:r>
        <w:br/>
      </w:r>
      <w:r>
        <w:rPr>
          <w:rFonts w:ascii="Times New Roman"/>
          <w:b w:val="false"/>
          <w:i w:val="false"/>
          <w:color w:val="000000"/>
          <w:sz w:val="28"/>
        </w:rPr>
        <w:t>
N 02/40 қаулысымен</w:t>
      </w:r>
      <w:r>
        <w:br/>
      </w:r>
      <w:r>
        <w:rPr>
          <w:rFonts w:ascii="Times New Roman"/>
          <w:b w:val="false"/>
          <w:i w:val="false"/>
          <w:color w:val="000000"/>
          <w:sz w:val="28"/>
        </w:rPr>
        <w:t>
бекітілді</w:t>
      </w:r>
    </w:p>
    <w:bookmarkEnd w:id="1"/>
    <w:bookmarkStart w:name="z6" w:id="2"/>
    <w:p>
      <w:pPr>
        <w:spacing w:after="0"/>
        <w:ind w:left="0"/>
        <w:jc w:val="left"/>
      </w:pPr>
      <w:r>
        <w:rPr>
          <w:rFonts w:ascii="Times New Roman"/>
          <w:b/>
          <w:i w:val="false"/>
          <w:color w:val="000000"/>
        </w:rPr>
        <w:t xml:space="preserve"> 
"Аз қамтылған отбасы балаларының қала сыртындағы және мектеп</w:t>
      </w:r>
      <w:r>
        <w:br/>
      </w:r>
      <w:r>
        <w:rPr>
          <w:rFonts w:ascii="Times New Roman"/>
          <w:b/>
          <w:i w:val="false"/>
          <w:color w:val="000000"/>
        </w:rPr>
        <w:t>
жанындағы лагерьлерде демалуы үшін құжаттарды қабылдау"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Осы регламентте келесідей негізгі түсініктер қолданылады:</w:t>
      </w:r>
      <w:r>
        <w:br/>
      </w:r>
      <w:r>
        <w:rPr>
          <w:rFonts w:ascii="Times New Roman"/>
          <w:b w:val="false"/>
          <w:i w:val="false"/>
          <w:color w:val="000000"/>
          <w:sz w:val="28"/>
        </w:rPr>
        <w:t>
      1) ҚФБ – мемлекеттік қызметті көрсету үдерісіне қатысатын құрылымдық-функционалдық бірліктер;</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"Сәтбаев қаласының білім беру, дене шынықтыру және спорт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 (бұдан әрі - Регламент) аз қамтылған отбасы балаларының қала сыртындағы және мектеп жанындағы лагерьлерде демалуы үшін құжаттарды қабылдау рәсімін (бұдан әрі – мемлекеттік қызмет) айқындайды.</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білім беру, дене шынықтыру және спорт бөлімі" мемлекеттік мекемесімен (бұдан әрі- уәкілетті орган) және Сәтбаев қаласының негізгі орта, жалпы орта білім берудің жалпы білім беретін оқу бағдарламаларын іске асыратын Қазақстан Республикасының орта білім беретін ұйымдарымен (бұдан әрі – білім беру ұйымдары) көрсетіледі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"Білім туралы" Қазақстан Республикасының 2007 жылғы 27 шілдедегі Заңының 6-бабының 2-тармағының </w:t>
      </w:r>
      <w:r>
        <w:rPr>
          <w:rFonts w:ascii="Times New Roman"/>
          <w:b w:val="false"/>
          <w:i w:val="false"/>
          <w:color w:val="000000"/>
          <w:sz w:val="28"/>
        </w:rPr>
        <w:t>11) тармақшасына</w:t>
      </w:r>
      <w:r>
        <w:rPr>
          <w:rFonts w:ascii="Times New Roman"/>
          <w:b w:val="false"/>
          <w:i w:val="false"/>
          <w:color w:val="000000"/>
          <w:sz w:val="28"/>
        </w:rPr>
        <w:t>, 3-тармағының </w:t>
      </w:r>
      <w:r>
        <w:rPr>
          <w:rFonts w:ascii="Times New Roman"/>
          <w:b w:val="false"/>
          <w:i w:val="false"/>
          <w:color w:val="000000"/>
          <w:sz w:val="28"/>
        </w:rPr>
        <w:t>11) тармақшасына</w:t>
      </w:r>
      <w:r>
        <w:rPr>
          <w:rFonts w:ascii="Times New Roman"/>
          <w:b w:val="false"/>
          <w:i w:val="false"/>
          <w:color w:val="000000"/>
          <w:sz w:val="28"/>
        </w:rPr>
        <w:t>, 4-тармағының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p>
    <w:bookmarkEnd w:id="6"/>
    <w:bookmarkStart w:name="z16"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7" w:id="8"/>
    <w:p>
      <w:pPr>
        <w:spacing w:after="0"/>
        <w:ind w:left="0"/>
        <w:jc w:val="both"/>
      </w:pP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жергілікті бюджет есебінен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алдын ала жазылусыз және қызметті жедел ресімдеусіз уәкілетті органның және білім беру ұйымының бекітілген жұмыс кестесіне сәйкес күнтізбелік жыл бойында ұсынылады.</w:t>
      </w:r>
      <w:r>
        <w:br/>
      </w:r>
      <w:r>
        <w:rPr>
          <w:rFonts w:ascii="Times New Roman"/>
          <w:b w:val="false"/>
          <w:i w:val="false"/>
          <w:color w:val="000000"/>
          <w:sz w:val="28"/>
        </w:rPr>
        <w:t>
      Мемлекеттік қызметті көрсету тәртібі туралы толық ақпарат білім беру ұйымдарындағы стендтерде, сондай-ақ, уәкілетті органның және білім беру ұйымдарының ресми сайттарында орналастырылады.</w:t>
      </w:r>
      <w:r>
        <w:br/>
      </w:r>
      <w:r>
        <w:rPr>
          <w:rFonts w:ascii="Times New Roman"/>
          <w:b w:val="false"/>
          <w:i w:val="false"/>
          <w:color w:val="000000"/>
          <w:sz w:val="28"/>
        </w:rPr>
        <w:t>
</w:t>
      </w:r>
      <w:r>
        <w:rPr>
          <w:rFonts w:ascii="Times New Roman"/>
          <w:b w:val="false"/>
          <w:i w:val="false"/>
          <w:color w:val="000000"/>
          <w:sz w:val="28"/>
        </w:rPr>
        <w:t>
      11. Мемлекеттік қызмет мемлекеттік қызметті алушыларға, оның ішінде дене мүмкіндігі шектеулі адамдарға қызмет көрсетуге жағдайлар қарастырылған өкілетті органның және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алушыдан мемлекеттік қызмет алу үшін өтініш қабылдаған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уәкілетті органға немесе білім беру ұйымына жүгінеді, өтініш береді және жауапты тұлғаға құжаттар топтамасын ұсынады;</w:t>
      </w:r>
      <w:r>
        <w:br/>
      </w:r>
      <w:r>
        <w:rPr>
          <w:rFonts w:ascii="Times New Roman"/>
          <w:b w:val="false"/>
          <w:i w:val="false"/>
          <w:color w:val="000000"/>
          <w:sz w:val="28"/>
        </w:rPr>
        <w:t>
      2) уәкілетті органның немесе білім беру ұйымының жауапты тұлғасы құжаттарды тіркейді және уәкілетті орган немесе білім беру ұйымы басшылығының қарауына ұсынады, ол жауапты тұлғаны айқындайды;</w:t>
      </w:r>
      <w:r>
        <w:br/>
      </w:r>
      <w:r>
        <w:rPr>
          <w:rFonts w:ascii="Times New Roman"/>
          <w:b w:val="false"/>
          <w:i w:val="false"/>
          <w:color w:val="000000"/>
          <w:sz w:val="28"/>
        </w:rPr>
        <w:t>
      3) жауапты тұлға келіп түскен құжаттарды тексереді, мемлекеттік қызмет көрсетудің нәтижесін ресімдейді, қала сыртындағы және мектеп жанындағы лагерьлерге жолдаманы немесе мемлекеттік қызметті көрсетуден бас тарту туралы дәлелді жауапты толтырады және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уәкілетті органда немесе білім беру ұйымында құжаттарды қабылдауды іске асыратын тұлғалардың саны бір қызметкерді құрайды.</w:t>
      </w:r>
    </w:p>
    <w:bookmarkEnd w:id="8"/>
    <w:bookmarkStart w:name="z23" w:id="9"/>
    <w:p>
      <w:pPr>
        <w:spacing w:after="0"/>
        <w:ind w:left="0"/>
        <w:jc w:val="left"/>
      </w:pPr>
      <w:r>
        <w:rPr>
          <w:rFonts w:ascii="Times New Roman"/>
          <w:b/>
          <w:i w:val="false"/>
          <w:color w:val="000000"/>
        </w:rPr>
        <w:t xml:space="preserve"> 
4. Мемлекеттік қызметті көрсету үдерісінде әрекеттер тәртібін сипаттау</w:t>
      </w:r>
    </w:p>
    <w:bookmarkEnd w:id="9"/>
    <w:bookmarkStart w:name="z24" w:id="10"/>
    <w:p>
      <w:pPr>
        <w:spacing w:after="0"/>
        <w:ind w:left="0"/>
        <w:jc w:val="both"/>
      </w:pPr>
      <w:r>
        <w:rPr>
          <w:rFonts w:ascii="Times New Roman"/>
          <w:b w:val="false"/>
          <w:i w:val="false"/>
          <w:color w:val="000000"/>
          <w:sz w:val="28"/>
        </w:rPr>
        <w:t>
      14. Мемлекеттік қызметті алу үшін қажетті құжаттар уәкілетті органға немесе білім беру ұйымдарына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ата-аналардан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өтініш иесінің (отбасының) жергілікті атқарушы органдар беретін мемлекеттік атаулы әлеуметтік көмекті алушылар қатарына жататынын растайтын анықтама;</w:t>
      </w:r>
      <w:r>
        <w:br/>
      </w:r>
      <w:r>
        <w:rPr>
          <w:rFonts w:ascii="Times New Roman"/>
          <w:b w:val="false"/>
          <w:i w:val="false"/>
          <w:color w:val="000000"/>
          <w:sz w:val="28"/>
        </w:rPr>
        <w:t>
      4) денсаулығы жағдайы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
      16.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уәкілетті орган немесе білім беру ұйымы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мемлекеттік қызметтің нәтижесін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үдерісіне келесі құрылымдық-функционалдық бірліктер қатысады (бұдан әрі – ҚФБ):</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3) білім беру ұйымының басшылығы;</w:t>
      </w:r>
      <w:r>
        <w:br/>
      </w:r>
      <w:r>
        <w:rPr>
          <w:rFonts w:ascii="Times New Roman"/>
          <w:b w:val="false"/>
          <w:i w:val="false"/>
          <w:color w:val="000000"/>
          <w:sz w:val="28"/>
        </w:rPr>
        <w:t>
      4) білім беру ұйымының жауапты тұлғасы.</w:t>
      </w:r>
      <w:r>
        <w:br/>
      </w:r>
      <w:r>
        <w:rPr>
          <w:rFonts w:ascii="Times New Roman"/>
          <w:b w:val="false"/>
          <w:i w:val="false"/>
          <w:color w:val="000000"/>
          <w:sz w:val="28"/>
        </w:rPr>
        <w:t>
</w:t>
      </w:r>
      <w:r>
        <w:rPr>
          <w:rFonts w:ascii="Times New Roman"/>
          <w:b w:val="false"/>
          <w:i w:val="false"/>
          <w:color w:val="000000"/>
          <w:sz w:val="28"/>
        </w:rPr>
        <w:t>
      20. Әрбір әкімшілік әрекеттің орындалу мерзімі көрсетілген әрбір ҚФБ әкімшілік әрекеттерінің реттілігі мен өзара әрекетінің мәтіндік кестелік сипаттауы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үдерісіндегі әкімшілік әрекеттер мен ҚФБ логикалық реттілігі арасындағы өзара байланысты көрсететін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32"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3" w:id="12"/>
    <w:p>
      <w:pPr>
        <w:spacing w:after="0"/>
        <w:ind w:left="0"/>
        <w:jc w:val="both"/>
      </w:pPr>
      <w:r>
        <w:rPr>
          <w:rFonts w:ascii="Times New Roman"/>
          <w:b w:val="false"/>
          <w:i w:val="false"/>
          <w:color w:val="000000"/>
          <w:sz w:val="28"/>
        </w:rPr>
        <w:t>
      21. Мемлекеттік қызметті көрсетуге уәкілетті органның басшысы және білім беру ұйымының басшысы жауапты болып табылады (бұдан әрі – лауазымды тұлғалар).</w:t>
      </w:r>
      <w:r>
        <w:br/>
      </w:r>
      <w:r>
        <w:rPr>
          <w:rFonts w:ascii="Times New Roman"/>
          <w:b w:val="false"/>
          <w:i w:val="false"/>
          <w:color w:val="000000"/>
          <w:sz w:val="28"/>
        </w:rPr>
        <w:t>
      Лауазымды тұлғалар мемлекеттік қызметті Қазақстан Республикасының заңнамасына сәйкес белгіленген мерзімде көрсетудің іске асырылуы мен сапасына жауапты болады.</w:t>
      </w:r>
    </w:p>
    <w:bookmarkEnd w:id="12"/>
    <w:bookmarkStart w:name="z34" w:id="13"/>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 жанындағы</w:t>
      </w:r>
      <w:r>
        <w:br/>
      </w:r>
      <w:r>
        <w:rPr>
          <w:rFonts w:ascii="Times New Roman"/>
          <w:b w:val="false"/>
          <w:i w:val="false"/>
          <w:color w:val="000000"/>
          <w:sz w:val="28"/>
        </w:rPr>
        <w:t>
лагерьлерде демалуы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35" w:id="14"/>
    <w:p>
      <w:pPr>
        <w:spacing w:after="0"/>
        <w:ind w:left="0"/>
        <w:jc w:val="left"/>
      </w:pPr>
      <w:r>
        <w:rPr>
          <w:rFonts w:ascii="Times New Roman"/>
          <w:b/>
          <w:i w:val="false"/>
          <w:color w:val="000000"/>
        </w:rPr>
        <w:t xml:space="preserve"> 
Уәкілетті орган мен білім беру ұйымдарының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5852"/>
        <w:gridCol w:w="3069"/>
        <w:gridCol w:w="4342"/>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қызметті жүзеге асыратын білім беру ұйымының атауы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орыны, мекенжайы,</w:t>
            </w:r>
            <w:r>
              <w:br/>
            </w:r>
            <w:r>
              <w:rPr>
                <w:rFonts w:ascii="Times New Roman"/>
                <w:b w:val="false"/>
                <w:i w:val="false"/>
                <w:color w:val="000000"/>
                <w:sz w:val="20"/>
              </w:rPr>
              <w:t>
</w:t>
            </w:r>
            <w:r>
              <w:rPr>
                <w:rFonts w:ascii="Times New Roman"/>
                <w:b w:val="false"/>
                <w:i w:val="false"/>
                <w:color w:val="000000"/>
                <w:sz w:val="20"/>
              </w:rPr>
              <w:t>байланыс телефоны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білім беру, дене шынықтыру және спорт бөлімі" мемлекеттік мекемесі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Сәтбаев қаласы, Сәтбаев даңғылы 111, 2 қабат </w:t>
            </w:r>
          </w:p>
          <w:p>
            <w:pPr>
              <w:spacing w:after="20"/>
              <w:ind w:left="20"/>
              <w:jc w:val="both"/>
            </w:pPr>
            <w:r>
              <w:rPr>
                <w:rFonts w:ascii="Times New Roman"/>
                <w:b w:val="false"/>
                <w:i w:val="false"/>
                <w:color w:val="000000"/>
                <w:sz w:val="20"/>
              </w:rPr>
              <w:t>satpgoo@mail.ru</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 Сейфуллин ат. Гимназия" КММ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Комаров көшесі 11а, телефон 3-34-68, 3-32-00</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қаласының N 1 мектеп-гимназиясы" КММ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Наурыз көшесі 144, телефон 7-25-48, Ф. 7-15-62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2 орта мектебі" КММ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 кенті, Ауезов көшесі 37А, телефон 2-23-20</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қаласының N 3 орта мектебі" КММ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Женис көшесі 17, телефон 7-15-81</w:t>
            </w:r>
          </w:p>
          <w:p>
            <w:pPr>
              <w:spacing w:after="20"/>
              <w:ind w:left="20"/>
              <w:jc w:val="both"/>
            </w:pPr>
            <w:r>
              <w:rPr>
                <w:rFonts w:ascii="Times New Roman"/>
                <w:b w:val="false"/>
                <w:i w:val="false"/>
                <w:color w:val="000000"/>
                <w:sz w:val="20"/>
              </w:rPr>
              <w:t>Ф. 7-24-88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"Абай атындағы N 4 лицей-мектебі" КММ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Сәтбаев даңғылы 144 А, телефон 3-33-96, 4-18-07</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5 орта мектебі" КММ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Бабыр би к. 5, телефон 4-07-18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7 орта мектебі" КММ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Тәуелсіздік даңғылы 20, телефон 3-47-46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қаласының N 10 орта мектебі" КММ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 кенті, Киров көшесі 13, телефон 2-64-39</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12 орта мектебі" КММ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 кенті, Киров көшесі 12, телефон 2-63-30</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14 орта мектебі" КММ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Наурыз көшесі 5, телефон 7-32-07, Ф. 7-12-68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 N 15 жалпы білім беретін орта мектебі" КММ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Ерден көшесі 217, телефон 3-19-75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 N 16 жалпы білім беретін орта мектебі" КММ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Сәтбаев даңғылы 154, телефон 4-00-11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17 негізгі мектебі" КММ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селосы, Клубная 1, телефон 8 7102 76-97-34, 8 7105 95-20-20</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 N 19 орта мектебі" КММ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Комаров көшесі 11, телефон 3-75-28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 N 25 орта мектебі" КММ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Комаров көшесі 12а, телефон 3-70-46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27 орта мектебі" КММ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Наурыз көшесі 14а, телефон 7-65-61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14.30-ға дейінгі түскі үзіліспен күн сайын сағат 09.00-ден 18.30-ға дейін</w:t>
            </w:r>
          </w:p>
        </w:tc>
      </w:tr>
    </w:tbl>
    <w:bookmarkStart w:name="z36" w:id="15"/>
    <w:p>
      <w:pPr>
        <w:spacing w:after="0"/>
        <w:ind w:left="0"/>
        <w:jc w:val="both"/>
      </w:pP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сыртындағы және мектеп жанындағы</w:t>
      </w:r>
      <w:r>
        <w:br/>
      </w:r>
      <w:r>
        <w:rPr>
          <w:rFonts w:ascii="Times New Roman"/>
          <w:b w:val="false"/>
          <w:i w:val="false"/>
          <w:color w:val="000000"/>
          <w:sz w:val="28"/>
        </w:rPr>
        <w:t>
лагерьлерде демалуы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Сауықтыру ұйымының атауы</w:t>
      </w:r>
    </w:p>
    <w:p>
      <w:pPr>
        <w:spacing w:after="0"/>
        <w:ind w:left="0"/>
        <w:jc w:val="both"/>
      </w:pPr>
      <w:r>
        <w:rPr>
          <w:rFonts w:ascii="Times New Roman"/>
          <w:b w:val="false"/>
          <w:i w:val="false"/>
          <w:color w:val="000000"/>
          <w:sz w:val="28"/>
        </w:rPr>
        <w:t>N ________ жолдама</w:t>
      </w:r>
      <w:r>
        <w:br/>
      </w:r>
      <w:r>
        <w:rPr>
          <w:rFonts w:ascii="Times New Roman"/>
          <w:b w:val="false"/>
          <w:i w:val="false"/>
          <w:color w:val="000000"/>
          <w:sz w:val="28"/>
        </w:rPr>
        <w:t>
Аты-жөні ______________________    Жолдамаға кері талон N_______</w:t>
      </w:r>
      <w:r>
        <w:br/>
      </w:r>
      <w:r>
        <w:rPr>
          <w:rFonts w:ascii="Times New Roman"/>
          <w:b w:val="false"/>
          <w:i w:val="false"/>
          <w:color w:val="000000"/>
          <w:sz w:val="28"/>
        </w:rPr>
        <w:t>
Туған күні: ___________________    Аты-жөні_______________________</w:t>
      </w:r>
      <w:r>
        <w:br/>
      </w:r>
      <w:r>
        <w:rPr>
          <w:rFonts w:ascii="Times New Roman"/>
          <w:b w:val="false"/>
          <w:i w:val="false"/>
          <w:color w:val="000000"/>
          <w:sz w:val="28"/>
        </w:rPr>
        <w:t>
Мекен-жайы ____________________    20 жылдың " " _________ бастап</w:t>
      </w:r>
      <w:r>
        <w:br/>
      </w:r>
      <w:r>
        <w:rPr>
          <w:rFonts w:ascii="Times New Roman"/>
          <w:b w:val="false"/>
          <w:i w:val="false"/>
          <w:color w:val="000000"/>
          <w:sz w:val="28"/>
        </w:rPr>
        <w:t>
______________________________     20 жылғы " " ___________ дейін</w:t>
      </w:r>
      <w:r>
        <w:br/>
      </w:r>
      <w:r>
        <w:rPr>
          <w:rFonts w:ascii="Times New Roman"/>
          <w:b w:val="false"/>
          <w:i w:val="false"/>
          <w:color w:val="000000"/>
          <w:sz w:val="28"/>
        </w:rPr>
        <w:t>
                                                   болды</w:t>
      </w:r>
      <w:r>
        <w:br/>
      </w:r>
      <w:r>
        <w:rPr>
          <w:rFonts w:ascii="Times New Roman"/>
          <w:b w:val="false"/>
          <w:i w:val="false"/>
          <w:color w:val="000000"/>
          <w:sz w:val="28"/>
        </w:rPr>
        <w:t>
Мектебі: ______________________    Директор:___________________</w:t>
      </w:r>
      <w:r>
        <w:br/>
      </w:r>
      <w:r>
        <w:rPr>
          <w:rFonts w:ascii="Times New Roman"/>
          <w:b w:val="false"/>
          <w:i w:val="false"/>
          <w:color w:val="000000"/>
          <w:sz w:val="28"/>
        </w:rPr>
        <w:t>
Сыныбы: _______________________</w:t>
      </w:r>
      <w:r>
        <w:br/>
      </w:r>
      <w:r>
        <w:rPr>
          <w:rFonts w:ascii="Times New Roman"/>
          <w:b w:val="false"/>
          <w:i w:val="false"/>
          <w:color w:val="000000"/>
          <w:sz w:val="28"/>
        </w:rPr>
        <w:t>
Ата-анасының аты-жөні</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Жұмыс орны: ___________________</w:t>
      </w:r>
    </w:p>
    <w:p>
      <w:pPr>
        <w:spacing w:after="0"/>
        <w:ind w:left="0"/>
        <w:jc w:val="both"/>
      </w:pPr>
      <w:r>
        <w:rPr>
          <w:rFonts w:ascii="Times New Roman"/>
          <w:b w:val="false"/>
          <w:i w:val="false"/>
          <w:color w:val="000000"/>
          <w:sz w:val="28"/>
        </w:rPr>
        <w:t>Жолдама денсаулығы туралы анықтама</w:t>
      </w:r>
      <w:r>
        <w:br/>
      </w:r>
      <w:r>
        <w:rPr>
          <w:rFonts w:ascii="Times New Roman"/>
          <w:b w:val="false"/>
          <w:i w:val="false"/>
          <w:color w:val="000000"/>
          <w:sz w:val="28"/>
        </w:rPr>
        <w:t>
болғанда ғана жарамды.</w:t>
      </w:r>
      <w:r>
        <w:br/>
      </w:r>
      <w:r>
        <w:rPr>
          <w:rFonts w:ascii="Times New Roman"/>
          <w:b w:val="false"/>
          <w:i w:val="false"/>
          <w:color w:val="000000"/>
          <w:sz w:val="28"/>
        </w:rPr>
        <w:t>
Жолға шығар алдында бала жуындырылған</w:t>
      </w:r>
      <w:r>
        <w:br/>
      </w:r>
      <w:r>
        <w:rPr>
          <w:rFonts w:ascii="Times New Roman"/>
          <w:b w:val="false"/>
          <w:i w:val="false"/>
          <w:color w:val="000000"/>
          <w:sz w:val="28"/>
        </w:rPr>
        <w:t>
және таза киімде болуы тиіс</w:t>
      </w:r>
      <w:r>
        <w:br/>
      </w:r>
      <w:r>
        <w:rPr>
          <w:rFonts w:ascii="Times New Roman"/>
          <w:b w:val="false"/>
          <w:i w:val="false"/>
          <w:color w:val="000000"/>
          <w:sz w:val="28"/>
        </w:rPr>
        <w:t>
Өзімен бірге:</w:t>
      </w:r>
      <w:r>
        <w:br/>
      </w:r>
      <w:r>
        <w:rPr>
          <w:rFonts w:ascii="Times New Roman"/>
          <w:b w:val="false"/>
          <w:i w:val="false"/>
          <w:color w:val="000000"/>
          <w:sz w:val="28"/>
        </w:rPr>
        <w:t>
1. Іш киім 2 дана;</w:t>
      </w:r>
      <w:r>
        <w:br/>
      </w:r>
      <w:r>
        <w:rPr>
          <w:rFonts w:ascii="Times New Roman"/>
          <w:b w:val="false"/>
          <w:i w:val="false"/>
          <w:color w:val="000000"/>
          <w:sz w:val="28"/>
        </w:rPr>
        <w:t>
2. Шұлық 3 дана;</w:t>
      </w:r>
      <w:r>
        <w:br/>
      </w:r>
      <w:r>
        <w:rPr>
          <w:rFonts w:ascii="Times New Roman"/>
          <w:b w:val="false"/>
          <w:i w:val="false"/>
          <w:color w:val="000000"/>
          <w:sz w:val="28"/>
        </w:rPr>
        <w:t>
3. Жеке гигиеналық заттар (тіс пастасы,</w:t>
      </w:r>
      <w:r>
        <w:br/>
      </w:r>
      <w:r>
        <w:rPr>
          <w:rFonts w:ascii="Times New Roman"/>
          <w:b w:val="false"/>
          <w:i w:val="false"/>
          <w:color w:val="000000"/>
          <w:sz w:val="28"/>
        </w:rPr>
        <w:t>
тіс щеткасы, сусабын, сабын, жуыну жөкесі,   Балалардың сауықтыру</w:t>
      </w:r>
      <w:r>
        <w:br/>
      </w:r>
      <w:r>
        <w:rPr>
          <w:rFonts w:ascii="Times New Roman"/>
          <w:b w:val="false"/>
          <w:i w:val="false"/>
          <w:color w:val="000000"/>
          <w:sz w:val="28"/>
        </w:rPr>
        <w:t>
тарақ);                                      ұйымының атауы</w:t>
      </w:r>
      <w:r>
        <w:br/>
      </w:r>
      <w:r>
        <w:rPr>
          <w:rFonts w:ascii="Times New Roman"/>
          <w:b w:val="false"/>
          <w:i w:val="false"/>
          <w:color w:val="000000"/>
          <w:sz w:val="28"/>
        </w:rPr>
        <w:t>
4.Футболка, шорты;                           N ________ жолдама</w:t>
      </w:r>
      <w:r>
        <w:br/>
      </w:r>
      <w:r>
        <w:rPr>
          <w:rFonts w:ascii="Times New Roman"/>
          <w:b w:val="false"/>
          <w:i w:val="false"/>
          <w:color w:val="000000"/>
          <w:sz w:val="28"/>
        </w:rPr>
        <w:t>
5. Шалбар (джинсы);                          Мекен-жайы:</w:t>
      </w:r>
      <w:r>
        <w:br/>
      </w:r>
      <w:r>
        <w:rPr>
          <w:rFonts w:ascii="Times New Roman"/>
          <w:b w:val="false"/>
          <w:i w:val="false"/>
          <w:color w:val="000000"/>
          <w:sz w:val="28"/>
        </w:rPr>
        <w:t>
6. Күрте (жылы күрте немесе кеудеше);</w:t>
      </w:r>
      <w:r>
        <w:br/>
      </w:r>
      <w:r>
        <w:rPr>
          <w:rFonts w:ascii="Times New Roman"/>
          <w:b w:val="false"/>
          <w:i w:val="false"/>
          <w:color w:val="000000"/>
          <w:sz w:val="28"/>
        </w:rPr>
        <w:t>
7. Суға түскенде киетін киім;</w:t>
      </w:r>
      <w:r>
        <w:br/>
      </w:r>
      <w:r>
        <w:rPr>
          <w:rFonts w:ascii="Times New Roman"/>
          <w:b w:val="false"/>
          <w:i w:val="false"/>
          <w:color w:val="000000"/>
          <w:sz w:val="28"/>
        </w:rPr>
        <w:t>
8. Бас киім (кепка, панамка);</w:t>
      </w:r>
      <w:r>
        <w:br/>
      </w:r>
      <w:r>
        <w:rPr>
          <w:rFonts w:ascii="Times New Roman"/>
          <w:b w:val="false"/>
          <w:i w:val="false"/>
          <w:color w:val="000000"/>
          <w:sz w:val="28"/>
        </w:rPr>
        <w:t>
9. Спорттық костюм;</w:t>
      </w:r>
      <w:r>
        <w:br/>
      </w:r>
      <w:r>
        <w:rPr>
          <w:rFonts w:ascii="Times New Roman"/>
          <w:b w:val="false"/>
          <w:i w:val="false"/>
          <w:color w:val="000000"/>
          <w:sz w:val="28"/>
        </w:rPr>
        <w:t>
10. Спорттық аяқ киімдер;</w:t>
      </w:r>
      <w:r>
        <w:br/>
      </w:r>
      <w:r>
        <w:rPr>
          <w:rFonts w:ascii="Times New Roman"/>
          <w:b w:val="false"/>
          <w:i w:val="false"/>
          <w:color w:val="000000"/>
          <w:sz w:val="28"/>
        </w:rPr>
        <w:t>
11. Шәркей (сланцы);</w:t>
      </w:r>
      <w:r>
        <w:br/>
      </w:r>
      <w:r>
        <w:rPr>
          <w:rFonts w:ascii="Times New Roman"/>
          <w:b w:val="false"/>
          <w:i w:val="false"/>
          <w:color w:val="000000"/>
          <w:sz w:val="28"/>
        </w:rPr>
        <w:t>
12. Сүлгі – 2 дана (моншаға, бетке арналған)</w:t>
      </w:r>
      <w:r>
        <w:br/>
      </w:r>
      <w:r>
        <w:rPr>
          <w:rFonts w:ascii="Times New Roman"/>
          <w:b w:val="false"/>
          <w:i w:val="false"/>
          <w:color w:val="000000"/>
          <w:sz w:val="28"/>
        </w:rPr>
        <w:t>
болуы тиіс.</w:t>
      </w:r>
      <w:r>
        <w:br/>
      </w:r>
      <w:r>
        <w:rPr>
          <w:rFonts w:ascii="Times New Roman"/>
          <w:b w:val="false"/>
          <w:i w:val="false"/>
          <w:color w:val="000000"/>
          <w:sz w:val="28"/>
        </w:rPr>
        <w:t>
Құнды заттар үшін әкімшілікке жауапкершілік жүктелмейді!</w:t>
      </w:r>
    </w:p>
    <w:bookmarkStart w:name="z37" w:id="1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6"/>
    <w:bookmarkStart w:name="z38" w:id="17"/>
    <w:p>
      <w:pPr>
        <w:spacing w:after="0"/>
        <w:ind w:left="0"/>
        <w:jc w:val="left"/>
      </w:pPr>
      <w:r>
        <w:rPr>
          <w:rFonts w:ascii="Times New Roman"/>
          <w:b/>
          <w:i w:val="false"/>
          <w:color w:val="000000"/>
        </w:rPr>
        <w:t xml:space="preserve"> 
Әрбір әкімшілік әрекеттің (үдерістің) орындалу мерзімі көрсетілген әрбір ҚФБ әкімшілік әрекеттерінің (үдерістерінің) реттілігі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3093"/>
        <w:gridCol w:w="3089"/>
        <w:gridCol w:w="3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 ағымы, барысы)</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барысы, ағымы)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ресімнің, операцияның) атауы және олардың сипаттамасы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w:t>
            </w:r>
            <w:r>
              <w:rPr>
                <w:rFonts w:ascii="Times New Roman"/>
                <w:b w:val="false"/>
                <w:i w:val="false"/>
                <w:color w:val="000000"/>
                <w:sz w:val="20"/>
              </w:rPr>
              <w:t>өтінішті тіркеу, құжаттарды қабылдау туралы мемлекеттік қызметті алушыға қолхат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 қала сыртындағы және мектеп жанындағы лагерьлерге жолдама толтыру немесе мемлекеттік қызметті көрсетуден бас тарту туралы дәлелді жауапты ресімдеу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w:t>
            </w:r>
            <w:r>
              <w:rPr>
                <w:rFonts w:ascii="Times New Roman"/>
                <w:b w:val="false"/>
                <w:i w:val="false"/>
                <w:color w:val="000000"/>
                <w:sz w:val="20"/>
              </w:rPr>
              <w:t>(мәліметтер, құжат, ұйымдастырушылық-өкімдік шешім)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басшылыққа жолдау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тұлғаның орындауына жолдау</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және мектеп жанындағы лагерьлерге жолдама немесе бас тарту туралы дәлелді жауапты мемлекеттік қызметті алушыға беру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рәсімнің, операцияның) атауы және олардың сипаттамасы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w:t>
            </w:r>
            <w:r>
              <w:rPr>
                <w:rFonts w:ascii="Times New Roman"/>
                <w:b w:val="false"/>
                <w:i w:val="false"/>
                <w:color w:val="000000"/>
                <w:sz w:val="20"/>
              </w:rPr>
              <w:t>өтінішті тіркеу, құжаттарды қабылдау туралы мемлекеттік қызметті алушыға қолхат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 қала сыртындағы және мектеп жанындағы лагерьлерге жолдама толтыру немесе мемлекеттік қызметті көрсетуден бас тарту туралы дәлелді жауапты ресімдеу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w:t>
            </w:r>
            <w:r>
              <w:rPr>
                <w:rFonts w:ascii="Times New Roman"/>
                <w:b w:val="false"/>
                <w:i w:val="false"/>
                <w:color w:val="000000"/>
                <w:sz w:val="20"/>
              </w:rPr>
              <w:t>(мәліметтер, құжат, ұйымдастырушылық-өкімдік шешім)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басшылыққа жолдау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тұлғаның орындауына тапсыру</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және мектеп жанындағы лагерьлерге жолдама немесе бас тарту туралы дәлелді жауапты мемлекеттік қызметті алушыға беру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r>
    </w:tbl>
    <w:bookmarkStart w:name="z39" w:id="18"/>
    <w:p>
      <w:pPr>
        <w:spacing w:after="0"/>
        <w:ind w:left="0"/>
        <w:jc w:val="both"/>
      </w:pP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сыртындағы және мектеп жанындағы лагерьлерде</w:t>
      </w:r>
      <w:r>
        <w:br/>
      </w:r>
      <w:r>
        <w:rPr>
          <w:rFonts w:ascii="Times New Roman"/>
          <w:b w:val="false"/>
          <w:i w:val="false"/>
          <w:color w:val="000000"/>
          <w:sz w:val="28"/>
        </w:rPr>
        <w:t>
демалуы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8"/>
    <w:bookmarkStart w:name="z40" w:id="19"/>
    <w:p>
      <w:pPr>
        <w:spacing w:after="0"/>
        <w:ind w:left="0"/>
        <w:jc w:val="left"/>
      </w:pPr>
      <w:r>
        <w:rPr>
          <w:rFonts w:ascii="Times New Roman"/>
          <w:b/>
          <w:i w:val="false"/>
          <w:color w:val="000000"/>
        </w:rPr>
        <w:t xml:space="preserve"> 
ҚФБ әкімшілік іс әрекеттердің (үрдістердің) өзара әрекеті мен реттілік сипаттамасы</w:t>
      </w:r>
    </w:p>
    <w:bookmarkEnd w:id="19"/>
    <w:p>
      <w:pPr>
        <w:spacing w:after="0"/>
        <w:ind w:left="0"/>
        <w:jc w:val="both"/>
      </w:pPr>
      <w:r>
        <w:drawing>
          <wp:inline distT="0" distB="0" distL="0" distR="0">
            <wp:extent cx="67818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6108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