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0def" w14:textId="8850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13 сессиясының N 103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29 наурыздағы N 129 шешімі. Қарағанды облысының Әділет департаментінде 2013 жылғы 8 сәуірде N 2284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13 сессиясының N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2067 болып тіркелген және "Шарайна" газетінің 2012 жылғы 28 желтоқсандағы 64 (2035) нөмірінде ресми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"4 524 176" сандары "3 683 333"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"3 303 847" сандары "2 463 004"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"4 524 176" сандары "3 713 739"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"алу 30 406"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"30 406"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"30 406"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"539 297" сандары "94 076"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"634 648" сандары "239 026" сандарына ауыстырылсын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жетінші, сегізінші, тоғызыншы, оныншы, он бірінші, он үшінші, он төртінші, он бесінші және он алтыншы абзацтар алынып тасталсын;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екінші, бесінші және алтыншы абзацтар алынып тасталсын;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2013 жылға арналған қалалық бюджеттің құрамында бөлінетін бюджеттік бағдарламалар тізбесі 6 қосымшаға сәйкес бекітілсін.";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шешімде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Төлендина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N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Білім, дене шынықтыру және спорт бөлімі қызметін қамтамасыз ету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(профицитін пайдалану) қаржыландыру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 N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құрамында</w:t>
      </w:r>
      <w:r>
        <w:br/>
      </w:r>
      <w:r>
        <w:rPr>
          <w:rFonts w:ascii="Times New Roman"/>
          <w:b/>
          <w:i w:val="false"/>
          <w:color w:val="000000"/>
        </w:rPr>
        <w:t>бөлінетін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9"/>
        <w:gridCol w:w="2761"/>
      </w:tblGrid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844515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ағымдық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448893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үшін берілетін субсидиялар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 моноқалаларды дамыту бағдарламасы аясында ағымдық іс-шараларды жүзеге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420927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 абаттандыру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395622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2013 жылға кейін қаржыландыру шартымен облыстық бюджет жобасына кіргізілген бюджеттік инвестициялық жобаларды жүзеге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386622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298622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298622</w:t>
            </w:r>
          </w:p>
        </w:tc>
      </w:tr>
      <w:tr>
        <w:trPr>
          <w:trHeight w:val="30" w:hRule="atLeast"/>
        </w:trPr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