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40102" w14:textId="ac401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Саран қалалық мәслихатының 2011 жылғы 22 желтоқсандағы "Саран қаласы мен Ақтас кенті халқына тұрғын үй көмегін көрсету көлемі мен тәртібі туралы Ережені анықтау туралы" N 676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Саран қаласы мәслихатының 15 сессиясының 2013 жылғы 15 ақпандағы N 158 шешімі. Қарағанды облысының Әділет департаментінде 2013 жылғы 13 наурызда N 2224 болып тіркелді. Күші жойылды - Қарағанды облысы Саран қалалық мәслихатының 2024 жылғы 28 наурыздағы № 103 шешімімен</w:t>
      </w:r>
    </w:p>
    <w:p>
      <w:pPr>
        <w:spacing w:after="0"/>
        <w:ind w:left="0"/>
        <w:jc w:val="both"/>
      </w:pPr>
      <w:r>
        <w:rPr>
          <w:rFonts w:ascii="Times New Roman"/>
          <w:b w:val="false"/>
          <w:i w:val="false"/>
          <w:color w:val="ff0000"/>
          <w:sz w:val="28"/>
        </w:rPr>
        <w:t xml:space="preserve">
      Ескерту. Күші жойылды - Қарағанды облысы Саран қалалық мәслихатының 28.03.2024 </w:t>
      </w:r>
      <w:r>
        <w:rPr>
          <w:rFonts w:ascii="Times New Roman"/>
          <w:b w:val="false"/>
          <w:i w:val="false"/>
          <w:color w:val="ff0000"/>
          <w:sz w:val="28"/>
        </w:rPr>
        <w:t>№ 103</w:t>
      </w:r>
      <w:r>
        <w:rPr>
          <w:rFonts w:ascii="Times New Roman"/>
          <w:b w:val="false"/>
          <w:i w:val="false"/>
          <w:color w:val="ff0000"/>
          <w:sz w:val="28"/>
        </w:rPr>
        <w:t xml:space="preserve"> шешімімен (оның алғашқы ресми жарияланған күннен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1997 жылғы 16 сәуірдегі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Заңдарына, Қазақстан Республикасы Үкіметінің 2009 жылғы 30 желтоқсандағы N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Саран қалалық мәслихаты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Саран қалалық мәслихатының 2011 жылғы 22 желтоқсандағы "Саран қаласы мен Ақтас кенті халқына тұрғын үй көмегін көрсету көлемі мен тәртібі туралы Ережені анықтау туралы" N 676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N 8-7-129 болып тіркелген, 2011 жылы 30 желтоқсандағы N 53 "Саран газеті" газетінде жарияланған), Саран қалалық мәслихатының 2012 жылғы 26 сәуірдегі 4 сессиясының "Саран қалалық мәслихатының 2011 жылғы 22 желтоқсандағы "Саран қаласы мен Ақтас кенті халқына тұрғын үй көмегін көрсету көлемі мен тәртібі туралы Ережені бекіту туралы" N 676 шешіміне өзгертулер енгізу туралы" N 53 </w:t>
      </w:r>
      <w:r>
        <w:rPr>
          <w:rFonts w:ascii="Times New Roman"/>
          <w:b w:val="false"/>
          <w:i w:val="false"/>
          <w:color w:val="000000"/>
          <w:sz w:val="28"/>
        </w:rPr>
        <w:t>шешімімен</w:t>
      </w:r>
      <w:r>
        <w:rPr>
          <w:rFonts w:ascii="Times New Roman"/>
          <w:b w:val="false"/>
          <w:i w:val="false"/>
          <w:color w:val="000000"/>
          <w:sz w:val="28"/>
        </w:rPr>
        <w:t xml:space="preserve"> өзгертулер енгізілген (нормативтік құқықтық актілерді мемлекеттік тіркеу Тізілімінде N 8-7-135 болып тіркелген, 2012 жылы 31 мамырдағы N 22 жарнамалық-ақпараттық "Спутник" күнделігінде жарияланған), Саран қалалық мәслихатының 2012 жылғы 28 қыркүйектегі 9 сессиясының "Саран қалалық мәслихатының 2011 жылғы 22 желтоқсандағы "Саран қаласы мен Ақтас кенті халқына тұрғын үй көмегін көрсету көлемі мен тәртібі туралы Ережені бекіту туралы" N 676 шешіміне өзгерістер енгізу туралы" N 102 </w:t>
      </w:r>
      <w:r>
        <w:rPr>
          <w:rFonts w:ascii="Times New Roman"/>
          <w:b w:val="false"/>
          <w:i w:val="false"/>
          <w:color w:val="000000"/>
          <w:sz w:val="28"/>
        </w:rPr>
        <w:t>шешіміме</w:t>
      </w:r>
      <w:r>
        <w:rPr>
          <w:rFonts w:ascii="Times New Roman"/>
          <w:b w:val="false"/>
          <w:i w:val="false"/>
          <w:color w:val="000000"/>
          <w:sz w:val="28"/>
        </w:rPr>
        <w:t xml:space="preserve"> (нормативтік құқықтық актілерді мемлекеттік тіркеу Тізілімінде N 1953 болып тіркелген, 2012 жылы 1 қарашада N 44) жарнамалық-ақпараттық "Спутник" күнделігінде жарияланған) келесі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 тармақ</w:t>
      </w:r>
      <w:r>
        <w:rPr>
          <w:rFonts w:ascii="Times New Roman"/>
          <w:b w:val="false"/>
          <w:i w:val="false"/>
          <w:color w:val="000000"/>
          <w:sz w:val="28"/>
        </w:rPr>
        <w:t xml:space="preserve"> жаңа редакцияда мазмұндалсын:</w:t>
      </w:r>
    </w:p>
    <w:bookmarkEnd w:id="2"/>
    <w:p>
      <w:pPr>
        <w:spacing w:after="0"/>
        <w:ind w:left="0"/>
        <w:jc w:val="both"/>
      </w:pPr>
      <w:r>
        <w:rPr>
          <w:rFonts w:ascii="Times New Roman"/>
          <w:b w:val="false"/>
          <w:i w:val="false"/>
          <w:color w:val="000000"/>
          <w:sz w:val="28"/>
        </w:rPr>
        <w:t>
      "2. Тұрғын үй көмегi жергiлiктi бюджет қаражаты есебiнен осы елдi мекенде тұрақты тұратын аз қамтылған отбасыларға (азаматтарға):</w:t>
      </w:r>
    </w:p>
    <w:p>
      <w:pPr>
        <w:spacing w:after="0"/>
        <w:ind w:left="0"/>
        <w:jc w:val="both"/>
      </w:pP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p>
    <w:p>
      <w:pPr>
        <w:spacing w:after="0"/>
        <w:ind w:left="0"/>
        <w:jc w:val="both"/>
      </w:pP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p>
    <w:p>
      <w:pPr>
        <w:spacing w:after="0"/>
        <w:ind w:left="0"/>
        <w:jc w:val="both"/>
      </w:pP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w:t>
      </w:r>
    </w:p>
    <w:p>
      <w:pPr>
        <w:spacing w:after="0"/>
        <w:ind w:left="0"/>
        <w:jc w:val="both"/>
      </w:pPr>
      <w:r>
        <w:rPr>
          <w:rFonts w:ascii="Times New Roman"/>
          <w:b w:val="false"/>
          <w:i w:val="false"/>
          <w:color w:val="000000"/>
          <w:sz w:val="28"/>
        </w:rPr>
        <w:t>
      4)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беріледі.</w:t>
      </w:r>
    </w:p>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p>
      <w:pPr>
        <w:spacing w:after="0"/>
        <w:ind w:left="0"/>
        <w:jc w:val="both"/>
      </w:pPr>
      <w:r>
        <w:rPr>
          <w:rFonts w:ascii="Times New Roman"/>
          <w:b w:val="false"/>
          <w:i w:val="false"/>
          <w:color w:val="000000"/>
          <w:sz w:val="28"/>
        </w:rPr>
        <w:t>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тұрғын үйдi (тұрғын ғимаратты) күтiп-ұстауға арналған шығыстарға,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коммуналдық қызметтер мен байланыс қызметтерiн тұтынуға нормалар шегiнде ақы төлеу сомасы мен отбасының (азаматтардың) осы мақсаттарға жұмсаған шығыстарының шектi жол берiлетiн деңгейiнiң арасындағы айырма ретiнде айқындалады.</w:t>
      </w:r>
    </w:p>
    <w:p>
      <w:pPr>
        <w:spacing w:after="0"/>
        <w:ind w:left="0"/>
        <w:jc w:val="both"/>
      </w:pPr>
      <w:r>
        <w:rPr>
          <w:rFonts w:ascii="Times New Roman"/>
          <w:b w:val="false"/>
          <w:i w:val="false"/>
          <w:color w:val="000000"/>
          <w:sz w:val="28"/>
        </w:rPr>
        <w:t>
      Шектеулі жол берілетін шығыстар деңгейі отбасының жиынтық табысында он пайыз мөлшерде белгіленеді. Шектеулі шығындар деңгейі аз қамтылған отбасыларға (азаматтарға) көмек көрсету өлшемі болып табылады.</w:t>
      </w:r>
    </w:p>
    <w:p>
      <w:pPr>
        <w:spacing w:after="0"/>
        <w:ind w:left="0"/>
        <w:jc w:val="both"/>
      </w:pPr>
      <w:r>
        <w:rPr>
          <w:rFonts w:ascii="Times New Roman"/>
          <w:b w:val="false"/>
          <w:i w:val="false"/>
          <w:color w:val="000000"/>
          <w:sz w:val="28"/>
        </w:rPr>
        <w:t>
      Аталған жерлерде тұрақты тұратын адамдарға тұрғын үйді (тұрғын ғимаратты) күтіп-ұстауға арналған ай сайынғы және нысаналы жарналардың мөлшерiн айқындайтын сметаға сәйкес, тұрғын үйді (тұрғын ғимаратты) күтіп-ұстауға арналған коммуналдық қызметтер көрсету ақысын төлеу, сондай-ақ жекешелендірілген тұрғын үй-жайларында (пәтерлерде), жеке тұрғын үйде пайдалануда тұрған дәлдік сыныбы 2,5 электр энергиясын бір фазалық есептеуіштің орнына орнатылатын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жеткiзушiлер ұсынған шоттар бойынша тұрғын үй көмегі бюджет қаражаты есебінен көрсетіледі.";</w:t>
      </w:r>
    </w:p>
    <w:bookmarkStart w:name="z4"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 тармақ</w:t>
      </w:r>
      <w:r>
        <w:rPr>
          <w:rFonts w:ascii="Times New Roman"/>
          <w:b w:val="false"/>
          <w:i w:val="false"/>
          <w:color w:val="000000"/>
          <w:sz w:val="28"/>
        </w:rPr>
        <w:t xml:space="preserve"> алып тасталсын;</w:t>
      </w:r>
    </w:p>
    <w:bookmarkEnd w:id="3"/>
    <w:bookmarkStart w:name="z5" w:id="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 тармақ</w:t>
      </w:r>
      <w:r>
        <w:rPr>
          <w:rFonts w:ascii="Times New Roman"/>
          <w:b w:val="false"/>
          <w:i w:val="false"/>
          <w:color w:val="000000"/>
          <w:sz w:val="28"/>
        </w:rPr>
        <w:t xml:space="preserve"> алып тасталсын;</w:t>
      </w:r>
    </w:p>
    <w:bookmarkEnd w:id="4"/>
    <w:bookmarkStart w:name="z6" w:id="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18 тармақ</w:t>
      </w:r>
      <w:r>
        <w:rPr>
          <w:rFonts w:ascii="Times New Roman"/>
          <w:b w:val="false"/>
          <w:i w:val="false"/>
          <w:color w:val="000000"/>
          <w:sz w:val="28"/>
        </w:rPr>
        <w:t xml:space="preserve"> келесі мазмұндағы 7-1) тармақшамен толықтырылсын:</w:t>
      </w:r>
    </w:p>
    <w:bookmarkEnd w:id="5"/>
    <w:p>
      <w:pPr>
        <w:spacing w:after="0"/>
        <w:ind w:left="0"/>
        <w:jc w:val="both"/>
      </w:pPr>
      <w:r>
        <w:rPr>
          <w:rFonts w:ascii="Times New Roman"/>
          <w:b w:val="false"/>
          <w:i w:val="false"/>
          <w:color w:val="000000"/>
          <w:sz w:val="28"/>
        </w:rPr>
        <w:t>
      "7-1) жекешелендірілген тұрғын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түбіртек-шот.".</w:t>
      </w:r>
    </w:p>
    <w:bookmarkStart w:name="z7" w:id="6"/>
    <w:p>
      <w:pPr>
        <w:spacing w:after="0"/>
        <w:ind w:left="0"/>
        <w:jc w:val="both"/>
      </w:pPr>
      <w:r>
        <w:rPr>
          <w:rFonts w:ascii="Times New Roman"/>
          <w:b w:val="false"/>
          <w:i w:val="false"/>
          <w:color w:val="000000"/>
          <w:sz w:val="28"/>
        </w:rPr>
        <w:t>
      2. Осы шешімнің орындалуын бақылау Саран қаласы әкімінің орынбасары Г. С. Беделбаеваға және Саран қалалық мәслихатының азаматтардың құқықтарын қорғау заңдылықтары және әлеуметтік саланы дамыту мәселелері жөніндегі тұрақты комиссиясына жүктелсін.</w:t>
      </w:r>
    </w:p>
    <w:bookmarkEnd w:id="6"/>
    <w:bookmarkStart w:name="z8" w:id="7"/>
    <w:p>
      <w:pPr>
        <w:spacing w:after="0"/>
        <w:ind w:left="0"/>
        <w:jc w:val="both"/>
      </w:pPr>
      <w:r>
        <w:rPr>
          <w:rFonts w:ascii="Times New Roman"/>
          <w:b w:val="false"/>
          <w:i w:val="false"/>
          <w:color w:val="000000"/>
          <w:sz w:val="28"/>
        </w:rPr>
        <w:t>
      3. Осы шешім алғашқы ресми жарияланған күнінен бастап, күнтізбелік он күн өткен соң, осы шешімнің 1-тармағының 2012 жылғы 1 шiлдеден бастап қолданысқа енгiзiлген және 2014 жылғы 1 қаңтарға дейiн қолданыста болатын жетінші, он төртінші, он бесінші абзацтарын және осы шешімнің 1-тармағының тоғызыншы және он бірінші абзацтарының жекешелендiрiлген тұрғын жайларда (пәтерлерде), жеке тұрғын үйде пайдалануда тұрған дәлдiк сыныбы 2,5 электр энергиясын бiр фазалық есептеуiштiң орнына орнатылатын тәулiк уақыты бойынша электр энергиясының шығысын саралап есепке алатын және бақылайтын, дәлдiк сыныбы 1-ден төмен емес электр энергиясын бiр фазалық есептеуiштiң құнын төлеуге тұрғын үй көмегiн көрсету туралы ережелерін қоспағанда,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Абзалиева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Бекбанов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