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c36" w14:textId="9acc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XХІ сессиясының 2013 жылғы 1 қазандағы № 961/21 шешімі. Қарағанды облысының Әділет департаментінде 2013 жылғы 8 қазанда № 2390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№ 895/14 XIV сессиясының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тіркелген, 2013 жылғы 18 қаңтардағы № 2 "Шахтинский вестник" газетінде жарияланған), оған Шахтинск қалалық мәслихатының 2013 жылғы 22 ақпандағы № 901/15 XV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2191 тіркелген, 2013 жылғы 15 наурыздағы № 10 "Шахтинский вестник" газетінде жарияланған), Шахтинск қалалық мәслихатының 2013 жылғы 3 сәуірдегі № 913/17 XVII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2292 тіркелген, 2013 жылғы 26 сәуірдегі № 16 "Шахтинский вестник" газетінде жарияланған), Шахтинск қалалық мәслихатының 2013 жылғы 5 шілдедегі № 935/19 XIХ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2363 тіркелген, 2013 жылғы 2 тамыздағы № 30 "Шахтинский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"4 621 487" сандары "4 646 142"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"806 327" сандары "813 696"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"10 913" сандары "15 270"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"25 738" сандары "39 012"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"3 778 509" сандары "3 778 164"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"4 665 054" сандары "4 689 709" деген санға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"14 000" сандары "0" деген сандарға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Муратбекова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жылдың 1 қазаны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кредиттер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 әкімшілеріне нысаналы трансферттер және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Шахан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бойынша шығындар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Долинка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Новодолинский кентінде іске асырылатын бюджеттік бағдарламалар бойынша шығындар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961/21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дамыту жөніндегі бюджеттік бағдарламаларының тізілімі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