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bb2" w14:textId="ea92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Қарағанды облысы Шахтинск қаласы әкімдігінің 2013 жылғы 23 желтоқсандағы № 36/2 қаулысы. Қарағанды облысының Әділет департаментінде 2014 жылғы 28 қаңтарда № 2527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31 бабы 1 тармағының </w:t>
      </w:r>
      <w:r>
        <w:rPr>
          <w:rFonts w:ascii="Times New Roman"/>
          <w:b w:val="false"/>
          <w:i w:val="false"/>
          <w:color w:val="000000"/>
          <w:sz w:val="28"/>
        </w:rPr>
        <w:t>2) тармақшасына</w:t>
      </w:r>
      <w:r>
        <w:rPr>
          <w:rFonts w:ascii="Times New Roman"/>
          <w:b w:val="false"/>
          <w:i w:val="false"/>
          <w:color w:val="000000"/>
          <w:sz w:val="28"/>
        </w:rPr>
        <w:t>, "Мемлекеттiк мүлiк туралы" Қазақстан Республикасының 2011 жылғы 1 наурыздағы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 49-ө </w:t>
      </w:r>
      <w:r>
        <w:rPr>
          <w:rFonts w:ascii="Times New Roman"/>
          <w:b w:val="false"/>
          <w:i w:val="false"/>
          <w:color w:val="000000"/>
          <w:sz w:val="28"/>
        </w:rPr>
        <w:t>өкiмiне</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меншiкке келiп түскен қараусыз қалған жануарларды келiп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әкiмiнiң орынбасары Д.Т. Камеловке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Қала әкімі                                 А. Аглиулин</w:t>
      </w:r>
    </w:p>
    <w:bookmarkStart w:name="z5" w:id="1"/>
    <w:p>
      <w:pPr>
        <w:spacing w:after="0"/>
        <w:ind w:left="0"/>
        <w:jc w:val="both"/>
      </w:pPr>
      <w:r>
        <w:rPr>
          <w:rFonts w:ascii="Times New Roman"/>
          <w:b w:val="false"/>
          <w:i w:val="false"/>
          <w:color w:val="000000"/>
          <w:sz w:val="28"/>
        </w:rPr>
        <w:t>
Шахтинск қаласы әкімдігінің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36/2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Коммуналдық меншiкке келiп түскен</w:t>
      </w:r>
      <w:r>
        <w:br/>
      </w:r>
      <w:r>
        <w:rPr>
          <w:rFonts w:ascii="Times New Roman"/>
          <w:b/>
          <w:i w:val="false"/>
          <w:color w:val="000000"/>
        </w:rPr>
        <w:t>
қараусыз қалған жануарларды келiп түсу және пайдалану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w:t>
      </w:r>
      <w:r>
        <w:rPr>
          <w:rFonts w:ascii="Times New Roman"/>
          <w:b w:val="false"/>
          <w:i w:val="false"/>
          <w:color w:val="000000"/>
          <w:sz w:val="28"/>
        </w:rPr>
        <w:t>
      2. Өзінің бағуында және пайдалануында қараусыз қалған жануарлар болған адам өзінің бағуындағы жануарларды меншігіне алудан бас тартқан кезде олар қалалық коммуналдық меншікке түседі және осы қағиданы басшылыққа алып пайдаланылады.</w:t>
      </w:r>
    </w:p>
    <w:bookmarkEnd w:id="4"/>
    <w:bookmarkStart w:name="z10" w:id="5"/>
    <w:p>
      <w:pPr>
        <w:spacing w:after="0"/>
        <w:ind w:left="0"/>
        <w:jc w:val="left"/>
      </w:pPr>
      <w:r>
        <w:rPr>
          <w:rFonts w:ascii="Times New Roman"/>
          <w:b/>
          <w:i w:val="false"/>
          <w:color w:val="000000"/>
        </w:rPr>
        <w:t xml:space="preserve"> 
2. Жануарлардың қалалық коммуналдық меншiкке</w:t>
      </w:r>
      <w:r>
        <w:br/>
      </w:r>
      <w:r>
        <w:rPr>
          <w:rFonts w:ascii="Times New Roman"/>
          <w:b/>
          <w:i w:val="false"/>
          <w:color w:val="000000"/>
        </w:rPr>
        <w:t>
келіп түсу тәртібі</w:t>
      </w:r>
    </w:p>
    <w:bookmarkEnd w:id="5"/>
    <w:bookmarkStart w:name="z11" w:id="6"/>
    <w:p>
      <w:pPr>
        <w:spacing w:after="0"/>
        <w:ind w:left="0"/>
        <w:jc w:val="both"/>
      </w:pPr>
      <w:r>
        <w:rPr>
          <w:rFonts w:ascii="Times New Roman"/>
          <w:b w:val="false"/>
          <w:i w:val="false"/>
          <w:color w:val="000000"/>
          <w:sz w:val="28"/>
        </w:rPr>
        <w:t>
      3. Жануарлардың қалалық коммуналдық меншiкке келіп түсуi тапсыру-қабылдау актiсi негiзiнде жүзеге асырылады. Тапсыру-қабылдау актiсiнде қалалық коммуналдық меншiкке түсетiн жануарлардың түрі, жынысы, түсі, жасы көрсетiлуi тиiс. Тапсыру-қабылдау актiсi жануарларды тапсырған тұлғаның, "Шахтинск қаласының ауыл шаруашылық және ветеринария бөлімі" мемлекеттiк мекемесі (бұдан әрi – ауыл шаруашылық бөлiмi) және "Шахтинск қаласының экономика және қаржы бөлімі" мемлекеттiк мекемесi (бұдан әрi – экономика бөлiмi) жауапты қызметкерлерiнiң қатысуымен жасалады. Тапсыру-қабылдау актiсiн экономика бөлiмiнiң басшысы бекiтедi.</w:t>
      </w:r>
      <w:r>
        <w:br/>
      </w:r>
      <w:r>
        <w:rPr>
          <w:rFonts w:ascii="Times New Roman"/>
          <w:b w:val="false"/>
          <w:i w:val="false"/>
          <w:color w:val="000000"/>
          <w:sz w:val="28"/>
        </w:rPr>
        <w:t>
</w:t>
      </w:r>
      <w:r>
        <w:rPr>
          <w:rFonts w:ascii="Times New Roman"/>
          <w:b w:val="false"/>
          <w:i w:val="false"/>
          <w:color w:val="000000"/>
          <w:sz w:val="28"/>
        </w:rPr>
        <w:t>
      4. Бағалау жүзеге асырылғаннан кейiн жануарларды қабылдау-беру актiсi негiзiнде теңгерiмге алу "Мемлекеттік мекемелерде бухгалтерлік есеп жүргізу ережесін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жүзеге асырылады.</w:t>
      </w:r>
    </w:p>
    <w:bookmarkEnd w:id="6"/>
    <w:bookmarkStart w:name="z13" w:id="7"/>
    <w:p>
      <w:pPr>
        <w:spacing w:after="0"/>
        <w:ind w:left="0"/>
        <w:jc w:val="left"/>
      </w:pPr>
      <w:r>
        <w:rPr>
          <w:rFonts w:ascii="Times New Roman"/>
          <w:b/>
          <w:i w:val="false"/>
          <w:color w:val="000000"/>
        </w:rPr>
        <w:t xml:space="preserve"> 
3. Қалалық коммуналдық меншiкке келіп түскен</w:t>
      </w:r>
      <w:r>
        <w:br/>
      </w:r>
      <w:r>
        <w:rPr>
          <w:rFonts w:ascii="Times New Roman"/>
          <w:b/>
          <w:i w:val="false"/>
          <w:color w:val="000000"/>
        </w:rPr>
        <w:t>
жануарларды пайдалану тәртібі</w:t>
      </w:r>
    </w:p>
    <w:bookmarkEnd w:id="7"/>
    <w:bookmarkStart w:name="z14" w:id="8"/>
    <w:p>
      <w:pPr>
        <w:spacing w:after="0"/>
        <w:ind w:left="0"/>
        <w:jc w:val="both"/>
      </w:pPr>
      <w:r>
        <w:rPr>
          <w:rFonts w:ascii="Times New Roman"/>
          <w:b w:val="false"/>
          <w:i w:val="false"/>
          <w:color w:val="000000"/>
          <w:sz w:val="28"/>
        </w:rPr>
        <w:t>
      5. Қалалық коммуналдық меншiкке түскен қараусыз жануарларды мынадай тәсiлдердiң бiреуiмен пайдаланылады:</w:t>
      </w:r>
      <w:r>
        <w:br/>
      </w:r>
      <w:r>
        <w:rPr>
          <w:rFonts w:ascii="Times New Roman"/>
          <w:b w:val="false"/>
          <w:i w:val="false"/>
          <w:color w:val="000000"/>
          <w:sz w:val="28"/>
        </w:rPr>
        <w:t>
</w:t>
      </w:r>
      <w:r>
        <w:rPr>
          <w:rFonts w:ascii="Times New Roman"/>
          <w:b w:val="false"/>
          <w:i w:val="false"/>
          <w:color w:val="000000"/>
          <w:sz w:val="28"/>
        </w:rPr>
        <w:t>
      1) мемлекеттiк заңды тұлғалардың балансына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өтеусiз беру.</w:t>
      </w:r>
      <w:r>
        <w:br/>
      </w:r>
      <w:r>
        <w:rPr>
          <w:rFonts w:ascii="Times New Roman"/>
          <w:b w:val="false"/>
          <w:i w:val="false"/>
          <w:color w:val="000000"/>
          <w:sz w:val="28"/>
        </w:rPr>
        <w:t>
</w:t>
      </w:r>
      <w:r>
        <w:rPr>
          <w:rFonts w:ascii="Times New Roman"/>
          <w:b w:val="false"/>
          <w:i w:val="false"/>
          <w:color w:val="000000"/>
          <w:sz w:val="28"/>
        </w:rPr>
        <w:t>
      6.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End w:id="8"/>
    <w:bookmarkStart w:name="z20" w:id="9"/>
    <w:p>
      <w:pPr>
        <w:spacing w:after="0"/>
        <w:ind w:left="0"/>
        <w:jc w:val="left"/>
      </w:pPr>
      <w:r>
        <w:rPr>
          <w:rFonts w:ascii="Times New Roman"/>
          <w:b/>
          <w:i w:val="false"/>
          <w:color w:val="000000"/>
        </w:rPr>
        <w:t xml:space="preserve"> 
4. Жануарларды бұрынғы меншiк иесiне қайтару тәртібі</w:t>
      </w:r>
    </w:p>
    <w:bookmarkEnd w:id="9"/>
    <w:bookmarkStart w:name="z21" w:id="10"/>
    <w:p>
      <w:pPr>
        <w:spacing w:after="0"/>
        <w:ind w:left="0"/>
        <w:jc w:val="both"/>
      </w:pPr>
      <w:r>
        <w:rPr>
          <w:rFonts w:ascii="Times New Roman"/>
          <w:b w:val="false"/>
          <w:i w:val="false"/>
          <w:color w:val="000000"/>
          <w:sz w:val="28"/>
        </w:rPr>
        <w:t>
      7. Жануарлар қалалық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ауыл шаруашылық бөлiмiмен келiсiм бойынша айқындалатын шарттармен, ал келiсiмге қол жеткiзiлмеген жағдайда -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8.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9.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10. Жануарларды қайтару немесе оның құнын өтеу бұрынғы меншiк иесi мен ауыл шаруашылық бөлiмi арасында жасалатын келiсiм-шартпен рәсiмделедi.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