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1b3c" w14:textId="c141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03/09 қаулысы. Қарағанды облысының Әділет департаментінде 2013 жылғы 5 наурызда N 2200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"18 жасқа дейінгі балалары бар отбасыларға мемлекеттік жәрдемақылар тағайындау"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 әкімі                    С. Әбеуова</w:t>
      </w:r>
    </w:p>
    <w:bookmarkStart w:name="z5" w:id="1"/>
    <w:p>
      <w:pPr>
        <w:spacing w:after="0"/>
        <w:ind w:left="0"/>
        <w:jc w:val="both"/>
      </w:pPr>
      <w:r>
        <w:rPr>
          <w:rFonts w:ascii="Times New Roman"/>
          <w:b w:val="false"/>
          <w:i w:val="false"/>
          <w:color w:val="000000"/>
          <w:sz w:val="28"/>
        </w:rPr>
        <w:t>
Ақтоғай ауданы әкiмдiгiнiң</w:t>
      </w:r>
      <w:r>
        <w:br/>
      </w:r>
      <w:r>
        <w:rPr>
          <w:rFonts w:ascii="Times New Roman"/>
          <w:b w:val="false"/>
          <w:i w:val="false"/>
          <w:color w:val="000000"/>
          <w:sz w:val="28"/>
        </w:rPr>
        <w:t>
2013 жылғы 30 қаңтардағы</w:t>
      </w:r>
      <w:r>
        <w:br/>
      </w:r>
      <w:r>
        <w:rPr>
          <w:rFonts w:ascii="Times New Roman"/>
          <w:b w:val="false"/>
          <w:i w:val="false"/>
          <w:color w:val="000000"/>
          <w:sz w:val="28"/>
        </w:rPr>
        <w:t>
N 03/09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"18 жасқа дейiнгi балалары бар</w:t>
      </w:r>
      <w:r>
        <w:br/>
      </w:r>
      <w:r>
        <w:rPr>
          <w:rFonts w:ascii="Times New Roman"/>
          <w:b/>
          <w:i w:val="false"/>
          <w:color w:val="000000"/>
        </w:rPr>
        <w:t>
отбасыларға мемлекеттiк жәрдемақылар тағайындау"</w:t>
      </w:r>
      <w:r>
        <w:br/>
      </w:r>
      <w:r>
        <w:rPr>
          <w:rFonts w:ascii="Times New Roman"/>
          <w:b/>
          <w:i w:val="false"/>
          <w:color w:val="000000"/>
        </w:rPr>
        <w:t>
мемлекеттiк қызмет көрсету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"18 жасқа дейiнгi балалары бар отбасыларға мемлекеттiк жәрдемақылар тағайындау" мемлекеттiк қызмет көрсету регламентiнде (бұдан әрi - Регламент) келесi негiзгi ұғымдар пайдаланылады:</w:t>
      </w:r>
      <w:r>
        <w:br/>
      </w:r>
      <w:r>
        <w:rPr>
          <w:rFonts w:ascii="Times New Roman"/>
          <w:b w:val="false"/>
          <w:i w:val="false"/>
          <w:color w:val="000000"/>
          <w:sz w:val="28"/>
        </w:rPr>
        <w:t>
      1) құрылымдық-функционалдық бiрлiктер (бұдан әрi - ҚФБ) - бұл уәкiлеттi органдардың жауапты тұлғалары, мемлекеттiк органдардың құрылымдық бөлiмшелерi, мемлекеттiк органдар, ақпараттық жүйелер немесе оларға бағынысты жүйелер;</w:t>
      </w:r>
      <w:r>
        <w:br/>
      </w:r>
      <w:r>
        <w:rPr>
          <w:rFonts w:ascii="Times New Roman"/>
          <w:b w:val="false"/>
          <w:i w:val="false"/>
          <w:color w:val="000000"/>
          <w:sz w:val="28"/>
        </w:rPr>
        <w:t>
      2) 18 жасқа дейiнгi балалары бар отбасыларға берiлетiн мемлекеттiк жәрдемақы (бұдан әрi - балаларға арналған жәрдемақы) – жан басына шаққандағы орташа айлық табысы облыста белгiленген азық-түлiк себетiнiң құнынан төмен 18 жасқа дейiнгi балалары бар отбасыларға мемлекеттен ақшалай нысанда берiлетiн төлем;</w:t>
      </w:r>
      <w:r>
        <w:br/>
      </w:r>
      <w:r>
        <w:rPr>
          <w:rFonts w:ascii="Times New Roman"/>
          <w:b w:val="false"/>
          <w:i w:val="false"/>
          <w:color w:val="000000"/>
          <w:sz w:val="28"/>
        </w:rPr>
        <w:t>
      3) 18 жасқа дейiнгi балалары бар отбасыларға мемлекеттiк жәрдемақы тағайындау және төлеу бойынша уәкiлеттi орган – "Ақтоғай ауданының жұмыспен қамту және әлеуметтiк бағдарламалар бөлiмi" мемлекеттiк мекемесi (бұдан әрi – уәкiлеттi орган);</w:t>
      </w:r>
      <w:r>
        <w:br/>
      </w:r>
      <w:r>
        <w:rPr>
          <w:rFonts w:ascii="Times New Roman"/>
          <w:b w:val="false"/>
          <w:i w:val="false"/>
          <w:color w:val="000000"/>
          <w:sz w:val="28"/>
        </w:rPr>
        <w:t>
      4) орта есеппен жан басына шаққандағы табыс – отбасының жиынтық табысының отбасының әрбiр мүшесiне ай сайын келетiн үлесi;</w:t>
      </w:r>
      <w:r>
        <w:br/>
      </w:r>
      <w:r>
        <w:rPr>
          <w:rFonts w:ascii="Times New Roman"/>
          <w:b w:val="false"/>
          <w:i w:val="false"/>
          <w:color w:val="000000"/>
          <w:sz w:val="28"/>
        </w:rPr>
        <w:t>
      5) тұтынушы – жеке тұлғалар: жан басына шаққандағы орташа табысы азық–түлiк себетi құнынан аспайтын, 18 жасқа дейiнгi балалары бар, Қазақстан Республикасы аумағында тұрақты тұратын Қазақстан Республикасының азаматтары және оралмандар;</w:t>
      </w:r>
      <w:r>
        <w:br/>
      </w:r>
      <w:r>
        <w:rPr>
          <w:rFonts w:ascii="Times New Roman"/>
          <w:b w:val="false"/>
          <w:i w:val="false"/>
          <w:color w:val="000000"/>
          <w:sz w:val="28"/>
        </w:rPr>
        <w:t>
      6) халыққа қызмет көрсету орталығы – жеке және (немесе) заңды тұлғаларға "жалғыз терезе"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(бұдан әрi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"18 жасқа дейiнгi балалары бар отбасыларға мемлекеттiк жәрдемақылар тағайындау" мемлекеттiк қызметi – орташа жан басына шаққандағы табысы азық – түлiк себетiнiң құнынан төмен отбасыларға ақшалай түрде көмек көрсету мақсатында уәкiлеттi органмен жүзеге асырылатын әкiмшiлiк рәсiм.</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және халыққа қызмет көрсету орталығы ұсынады (баламалы негiзде).</w:t>
      </w:r>
      <w:r>
        <w:br/>
      </w:r>
      <w:r>
        <w:rPr>
          <w:rFonts w:ascii="Times New Roman"/>
          <w:b w:val="false"/>
          <w:i w:val="false"/>
          <w:color w:val="000000"/>
          <w:sz w:val="28"/>
        </w:rPr>
        <w:t>
Тұрғылықты жерiнде уәкiлеттi орган болмаған жағдайда, өтiнiш берушi мемлекеттiк қызметтi алу үшiн кенттiң, ауылдық (селолық), ауылдық селолық округтiң (бұдан әрi – ауылдық округтiң әкiмi) әкiмiне жүгiнедi.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мемлекеттiк қызмет Қазақстан Республикасының 2005 жылғы 28 маусымдағы "Балалы отбасыларға берiлетiн мемлекеттiк жәрдемақылар туралы" Заңының 4-бабы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 Үкiметiнiң 2005 жылғы 2 қарашадағы "Балалы отбасыларға берiлетiн мемлекеттiк жәрдемақылар туралы" Қазақстан Республикасының Заңын iске асыру жөнiндегi кейбiр шаралар туралы" N 1092 қаулысымен бекiтiлген, Балалы отбасыларға берiлетiн мемлекеттiк жәрдемақыларды тағайындау және төлеу ережесiнiң </w:t>
      </w:r>
      <w:r>
        <w:rPr>
          <w:rFonts w:ascii="Times New Roman"/>
          <w:b w:val="false"/>
          <w:i w:val="false"/>
          <w:color w:val="000000"/>
          <w:sz w:val="28"/>
        </w:rPr>
        <w:t>2-тарауына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2011 жылғы 7 сәуiрдегi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өтiнiш берушiге 18 жасқа дейiнгi балаларға жәрдемақы тағайындау туралы қағаз жеткiзгiштегi хабарлама (бұдан әрi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Мемлекеттiк қызмет көрсетудiң тәртiбiне талаптар</w:t>
      </w:r>
    </w:p>
    <w:bookmarkEnd w:id="7"/>
    <w:bookmarkStart w:name="z16" w:id="8"/>
    <w:p>
      <w:pPr>
        <w:spacing w:after="0"/>
        <w:ind w:left="0"/>
        <w:jc w:val="both"/>
      </w:pPr>
      <w:r>
        <w:rPr>
          <w:rFonts w:ascii="Times New Roman"/>
          <w:b w:val="false"/>
          <w:i w:val="false"/>
          <w:color w:val="000000"/>
          <w:sz w:val="28"/>
        </w:rPr>
        <w:t>
      7. Уәкiлеттi органның орналасқан жерi: 100200, Қарағанды облысы, Ақтоғай ауданы, Ақтоғай селосы, Бөкейхан көшесi 7, "Ақтоғай ауданының жұмыспен қамту және әлеуметтiк бағдарламалар бөлiмi" мемлекеттiк мекемесi, телефон: 8 (71037) 21416, факс: 8 (71037) 21290, электронды поштаның мекен-жайы: enbek2011@mail.ru., ауылдық округтер әкiмдерiнiң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Жұмыс кестесi: демалыс күндерi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100200, Қарағанды облысы, Ақтоғай аудандық N 1 бөлімі "Қарағанды облысының халыққа қызмет көрсету орталығы" республикалық мемлекеттік кәсіпорынының филиалы, мекен-жайы: 100200, Ақтоғай селосы, Бөкейхан көшесі, 10, телефон 8 (71037) 21105, электронды поштаның мекен-жайы: aktogaycon@maіl.ru; Ақтоғай аудандық N 2 бөлімі "Қарағанды облысының халыққа қызмет көрсету орталығы" республикалық мемлекеттік кәсіпорынының филиалы, мекен-жайы: 100314, Сарышаған кенті, Абай көшесі, 12, телефон 8 (71038) 22338.</w:t>
      </w:r>
      <w:r>
        <w:br/>
      </w:r>
      <w:r>
        <w:rPr>
          <w:rFonts w:ascii="Times New Roman"/>
          <w:b w:val="false"/>
          <w:i w:val="false"/>
          <w:color w:val="000000"/>
          <w:sz w:val="28"/>
        </w:rPr>
        <w:t>
      Жұмыс кестесі: күн сайын сағат 9.00-ден 20.00-ге дейін үзіліссіз, орталық филиалдары мен өкілдіктерінде –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"Ақтоғай ауданының жұмыспен қамту және әлеуметтік бағдарламалар бөлімі" мемлекеттік мекемесінің http://www.aktogay.kz интернет-ресурсында, уәкілетті органның, орталықтың,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қызметті көрсету уақыты:</w:t>
      </w:r>
      <w:r>
        <w:br/>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 әкімі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егер әкесі немесе анасы (асырап алушылар) бірінші, екінші топтағы мүгедектердің, мүгедек балалардың, сексен жастан асқан адамдардың, үш жасқа дейінгі баланың күтімімен айналысатын жағдайларды қоспағанда,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тұрған жағдайда.</w:t>
      </w:r>
      <w:r>
        <w:br/>
      </w:r>
      <w:r>
        <w:rPr>
          <w:rFonts w:ascii="Times New Roman"/>
          <w:b w:val="false"/>
          <w:i w:val="false"/>
          <w:color w:val="000000"/>
          <w:sz w:val="28"/>
        </w:rPr>
        <w:t>
      Мемлекеттік қызмет көрсетуді тоқтату үшін мыналар негіздеме болып табылады:</w:t>
      </w:r>
      <w:r>
        <w:br/>
      </w:r>
      <w:r>
        <w:rPr>
          <w:rFonts w:ascii="Times New Roman"/>
          <w:b w:val="false"/>
          <w:i w:val="false"/>
          <w:color w:val="000000"/>
          <w:sz w:val="28"/>
        </w:rPr>
        <w:t>
      баланың қайтыс болуы;</w:t>
      </w:r>
      <w:r>
        <w:br/>
      </w:r>
      <w:r>
        <w:rPr>
          <w:rFonts w:ascii="Times New Roman"/>
          <w:b w:val="false"/>
          <w:i w:val="false"/>
          <w:color w:val="000000"/>
          <w:sz w:val="28"/>
        </w:rPr>
        <w:t>
      баланы толық мемлекет қарауына алу;</w:t>
      </w:r>
      <w:r>
        <w:br/>
      </w:r>
      <w:r>
        <w:rPr>
          <w:rFonts w:ascii="Times New Roman"/>
          <w:b w:val="false"/>
          <w:i w:val="false"/>
          <w:color w:val="000000"/>
          <w:sz w:val="28"/>
        </w:rPr>
        <w:t>
      тұтынушының жәрдемақыны заңсыз тағайындауға әкеп соқтыратын жалған мәліметтерді беруі;</w:t>
      </w:r>
      <w:r>
        <w:br/>
      </w:r>
      <w:r>
        <w:rPr>
          <w:rFonts w:ascii="Times New Roman"/>
          <w:b w:val="false"/>
          <w:i w:val="false"/>
          <w:color w:val="000000"/>
          <w:sz w:val="28"/>
        </w:rPr>
        <w:t>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үш жұмыс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орталыққа немесе ауылдық округ әкіміне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немесе ауылдық округ әкімі өтінішті тіркеуді жүргізеді және құжаттарды учаскелік комиссияға береді;</w:t>
      </w:r>
      <w:r>
        <w:br/>
      </w:r>
      <w:r>
        <w:rPr>
          <w:rFonts w:ascii="Times New Roman"/>
          <w:b w:val="false"/>
          <w:i w:val="false"/>
          <w:color w:val="000000"/>
          <w:sz w:val="28"/>
        </w:rPr>
        <w:t>
      4) учаскелік комиссия тұтынушының (оның отбасының) материалдық жағдайына тексеріс жүргізеді, жәрдемақы тағайындау және төлеу бойынша отбасының материалдық жағдайы туралы акті жасайды және отбасының мұқтаждығы туралы қорытындыны (бұдан әрі – қорытынды) уәкілетті органға немесе ауылдық округ әкіміне береді;</w:t>
      </w:r>
      <w:r>
        <w:br/>
      </w:r>
      <w:r>
        <w:rPr>
          <w:rFonts w:ascii="Times New Roman"/>
          <w:b w:val="false"/>
          <w:i w:val="false"/>
          <w:color w:val="000000"/>
          <w:sz w:val="28"/>
        </w:rPr>
        <w:t>
      5) ауылдық округ әкімі тұтынушының құжаттарын және қорытындыны уәкілетті органға береді;</w:t>
      </w:r>
      <w:r>
        <w:br/>
      </w:r>
      <w:r>
        <w:rPr>
          <w:rFonts w:ascii="Times New Roman"/>
          <w:b w:val="false"/>
          <w:i w:val="false"/>
          <w:color w:val="000000"/>
          <w:sz w:val="28"/>
        </w:rPr>
        <w:t>
      6) уәкілетті орган құжаттарды тіркейді, қарайды және балаларға арналған жәрдемақыны тағайындау (тағайындаудан бас тарту) туралы шешімді қабылдайды, хабарлама не бас тарту туралы дәлелді жауапты ресімдейді, мемлекеттік қызмет көрсету нәтижесін ауылдық округ әкіміне, орталыққа жолдайды;</w:t>
      </w:r>
      <w:r>
        <w:br/>
      </w:r>
      <w:r>
        <w:rPr>
          <w:rFonts w:ascii="Times New Roman"/>
          <w:b w:val="false"/>
          <w:i w:val="false"/>
          <w:color w:val="000000"/>
          <w:sz w:val="28"/>
        </w:rPr>
        <w:t>
      7) хабарламаны не бас тарту туралы дәлелді жауапты тұтынушыға ауылдық округ әкімі немесе орталық береді.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сонымен қатар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Ауылдық округтің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жауапты тұлғаның тегі және аты – 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мынадай құжаттарды тапсырады:</w:t>
      </w:r>
      <w:r>
        <w:br/>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отбасының тұрғылықты жері бойынша тіркелгенін растайтын құжаттың көшірмесі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5) белгіленген үлгідегі отбасы құрамы туралы мәліметтер;</w:t>
      </w:r>
      <w:r>
        <w:br/>
      </w:r>
      <w:r>
        <w:rPr>
          <w:rFonts w:ascii="Times New Roman"/>
          <w:b w:val="false"/>
          <w:i w:val="false"/>
          <w:color w:val="000000"/>
          <w:sz w:val="28"/>
        </w:rPr>
        <w:t>
      6) белгіленген үлгідегі отбасы мүшелерінің табыстары туралы мәліметтер;</w:t>
      </w:r>
      <w:r>
        <w:br/>
      </w:r>
      <w:r>
        <w:rPr>
          <w:rFonts w:ascii="Times New Roman"/>
          <w:b w:val="false"/>
          <w:i w:val="false"/>
          <w:color w:val="000000"/>
          <w:sz w:val="28"/>
        </w:rPr>
        <w:t>
      7) асырап алушылар, қорғаншылар (қамқоршылар) тиісті органның асырап алу немесе баланы қорғаншылыққа (қамқорлыққа) алу туралы шешімінің үзінді көшірмесін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мүшелерінің табысы туралы мәліметтерді бере отырып расталады.</w:t>
      </w:r>
      <w:r>
        <w:br/>
      </w:r>
      <w:r>
        <w:rPr>
          <w:rFonts w:ascii="Times New Roman"/>
          <w:b w:val="false"/>
          <w:i w:val="false"/>
          <w:color w:val="000000"/>
          <w:sz w:val="28"/>
        </w:rPr>
        <w:t>
      Ата-анасының біреуі, қорғаншылары немесе қамқоршылары жәрдемақы тағайындау туралы жеке өтініш жасай алмайтын жағдайда, ата-аналар, қамқоршы немесе қорғаншы белгіленген тәртіппен берілген сенімхат негізінде, жәрдемақы тағайындау туралы өтінішпен баруға басқа адамдарға өкілеттік беруге құқылы.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уәкілетті органның басшысы (1 ҚФБ);</w:t>
      </w:r>
      <w:r>
        <w:br/>
      </w:r>
      <w:r>
        <w:rPr>
          <w:rFonts w:ascii="Times New Roman"/>
          <w:b w:val="false"/>
          <w:i w:val="false"/>
          <w:color w:val="000000"/>
          <w:sz w:val="28"/>
        </w:rPr>
        <w:t>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Ақтоғай ауданы әкімінің шешімімен құрылған учаскелік комиссия (бұдан әрі – учаскелік комиссия) (4 ҚФБ);</w:t>
      </w:r>
      <w:r>
        <w:br/>
      </w:r>
      <w:r>
        <w:rPr>
          <w:rFonts w:ascii="Times New Roman"/>
          <w:b w:val="false"/>
          <w:i w:val="false"/>
          <w:color w:val="000000"/>
          <w:sz w:val="28"/>
        </w:rPr>
        <w:t>
      тұтынушының тұрғылықты жері бойынша ауылдық округ әкімі (5 ҚФБ);</w:t>
      </w:r>
      <w:r>
        <w:br/>
      </w:r>
      <w:r>
        <w:rPr>
          <w:rFonts w:ascii="Times New Roman"/>
          <w:b w:val="false"/>
          <w:i w:val="false"/>
          <w:color w:val="000000"/>
          <w:sz w:val="28"/>
        </w:rPr>
        <w:t>
      тұтынушының тұрғылықты жері бойынша ауылдық округ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Баламалы қызмет көрсету үдерісіне қатысады:</w:t>
      </w:r>
      <w:r>
        <w:br/>
      </w:r>
      <w:r>
        <w:rPr>
          <w:rFonts w:ascii="Times New Roman"/>
          <w:b w:val="false"/>
          <w:i w:val="false"/>
          <w:color w:val="000000"/>
          <w:sz w:val="28"/>
        </w:rPr>
        <w:t>
      уәкілетті органның басшысы (1 ҚФБ);</w:t>
      </w:r>
      <w:r>
        <w:br/>
      </w:r>
      <w:r>
        <w:rPr>
          <w:rFonts w:ascii="Times New Roman"/>
          <w:b w:val="false"/>
          <w:i w:val="false"/>
          <w:color w:val="000000"/>
          <w:sz w:val="28"/>
        </w:rPr>
        <w:t>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аудан әкімінің шешімімен құрылған учаскелік комиссия (бұдан әрі – учаскелік комиссия) (4 ҚФБ);</w:t>
      </w:r>
      <w:r>
        <w:br/>
      </w:r>
      <w:r>
        <w:rPr>
          <w:rFonts w:ascii="Times New Roman"/>
          <w:b w:val="false"/>
          <w:i w:val="false"/>
          <w:color w:val="000000"/>
          <w:sz w:val="28"/>
        </w:rPr>
        <w:t>
      тұтынушының тұрғылықты жері бойынша ауылдық округ әкімі (5 ҚФБ);</w:t>
      </w:r>
      <w:r>
        <w:br/>
      </w:r>
      <w:r>
        <w:rPr>
          <w:rFonts w:ascii="Times New Roman"/>
          <w:b w:val="false"/>
          <w:i w:val="false"/>
          <w:color w:val="000000"/>
          <w:sz w:val="28"/>
        </w:rPr>
        <w:t>
      тұтынушының тұрғылықты жері бойынша ауылдық округ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орталықтың құжаттарды беру секторының инспекторы (7 ҚФБ);</w:t>
      </w:r>
      <w:r>
        <w:br/>
      </w:r>
      <w:r>
        <w:rPr>
          <w:rFonts w:ascii="Times New Roman"/>
          <w:b w:val="false"/>
          <w:i w:val="false"/>
          <w:color w:val="000000"/>
          <w:sz w:val="28"/>
        </w:rPr>
        <w:t>
      орталықтың жинақтаушы секторының инспекторы (8 ҚФБ);</w:t>
      </w:r>
      <w:r>
        <w:br/>
      </w:r>
      <w:r>
        <w:rPr>
          <w:rFonts w:ascii="Times New Roman"/>
          <w:b w:val="false"/>
          <w:i w:val="false"/>
          <w:color w:val="000000"/>
          <w:sz w:val="28"/>
        </w:rPr>
        <w:t>
      орталықтың инспекторы (9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әрекеттердің логикалық кезектілігі мен ҚФБ арасындағы өзара байланысты көрсететін схемалары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8"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9" w:id="13"/>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599"/>
        <w:gridCol w:w="8563"/>
        <w:gridCol w:w="2204"/>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село, селолық округ атауы</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N</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селосы, Бөкейхан көшесі 11, "Ақтоғай селосы әкімі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Абай селолық округі, Абай көшесі 8, "Абай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87104123543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Айыртас селолық округі, "Айыртас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87104152433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Жидебай селолық округі, Жастар көшесі 1, "Жидебай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87103730074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Кежек селолық округі, "Кежек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87104129721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Қараменде би селолық округі, "Қараменде би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87103730255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Қусақ селолық округі, "Қусақ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87105952225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Қызыларай селолық округі, Сеңкібай би көшесі 37, "Қызыларай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87103724213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Қарабұлақ селолық округі, "Қарабұлақ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87105952943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Нүркен селолық округі, "Нүркен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87103723223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Ортадересін селолық округі, "Ортадересін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87103870240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Сарытерек селолық округі, "Сарытерек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87103730358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Ақтоғай ауданы, Сарышаған поселкесі, Абай көшесі 1, "Сарышаған поселкесі әкімінің аппараты" мемлекеттік мекемесі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87103822253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Тасарал селолық округі, "Тасарал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87104126484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Тораңғалық</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Тораңғалық селолық округі, "Тораңғалық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87103870032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Шабанбай би селолық округі, "Шабанбай би селолық округі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87103726218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Шашубай кенті, Ж. Ақбергенұлы көшесі 16, "Шашубай кенті әкімінің аппараты" мемлекеттік мекемесі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87103821257</w:t>
            </w:r>
          </w:p>
        </w:tc>
      </w:tr>
    </w:tbl>
    <w:bookmarkStart w:name="z30" w:id="14"/>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4"/>
    <w:bookmarkStart w:name="z31" w:id="15"/>
    <w:p>
      <w:pPr>
        <w:spacing w:after="0"/>
        <w:ind w:left="0"/>
        <w:jc w:val="both"/>
      </w:pPr>
      <w:r>
        <w:rPr>
          <w:rFonts w:ascii="Times New Roman"/>
          <w:b w:val="false"/>
          <w:i w:val="false"/>
          <w:color w:val="000000"/>
          <w:sz w:val="28"/>
        </w:rPr>
        <w:t>
      1-кесте. Құрылымдық-функционалдық бірліктер әрекеттердің сипаттамасы (негізгі үдеріс, 1-нұсқа)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2537"/>
        <w:gridCol w:w="2880"/>
        <w:gridCol w:w="2516"/>
        <w:gridCol w:w="3351"/>
        <w:gridCol w:w="2325"/>
      </w:tblGrid>
      <w:tr>
        <w:trPr>
          <w:trHeight w:val="31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ағымдары)</w:t>
            </w:r>
          </w:p>
        </w:tc>
      </w:tr>
      <w:tr>
        <w:trPr>
          <w:trHeight w:val="108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ағымдары)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4875"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жөніндегі өтінім</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 тұтынушының отбасы материалдық жағдайын тексеру үшін учаскелік комиссия тапсырмасы жобасын дайындайды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75"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 үшін учаскелік комиссияға тапсырма береді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материалдық жағдайын тексеру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162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мұқтаждығы туралы тексеру актісі және қорытынды</w:t>
            </w:r>
          </w:p>
        </w:tc>
      </w:tr>
      <w:tr>
        <w:trPr>
          <w:trHeight w:val="189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135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r>
      <w:tr>
        <w:trPr>
          <w:trHeight w:val="108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r>
      <w:tr>
        <w:trPr>
          <w:trHeight w:val="135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63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туралы хабарлама не бас тарту туралы дәлелді жауап</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тиісті,бекітілген шешімі бар тұтынушының жеке ісі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хабарландыру рәсімі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балаларға арналған жәрдемақы тағайындау туралы хабарлама не бас тарту туралы дәлелді жауап</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both"/>
      </w:pPr>
      <w:r>
        <w:rPr>
          <w:rFonts w:ascii="Times New Roman"/>
          <w:b w:val="false"/>
          <w:i w:val="false"/>
          <w:color w:val="000000"/>
          <w:sz w:val="28"/>
        </w:rPr>
        <w:t>
      Құрылымдық-функционалдық бірліктер іс-әрекеттерінің сипаттамасы (негізгі үдеріс, 2-нұсқа)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339"/>
        <w:gridCol w:w="2019"/>
        <w:gridCol w:w="2126"/>
        <w:gridCol w:w="2403"/>
        <w:gridCol w:w="2681"/>
        <w:gridCol w:w="1999"/>
      </w:tblGrid>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ағымдары)</w:t>
            </w:r>
          </w:p>
        </w:tc>
      </w:tr>
      <w:tr>
        <w:trPr>
          <w:trHeight w:val="12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ағымдары)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Ауылдық округ әкімі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436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 өтінім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6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тексеру жүргізуге тапсырма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192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тағайындауға мұқтаждығы туралы тексеру актісі және қорытынды</w:t>
            </w:r>
          </w:p>
        </w:tc>
      </w:tr>
      <w:tr>
        <w:trPr>
          <w:trHeight w:val="192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16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ресімделген ісінің макетін тапсыру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өтінішті барлық қажетті құжаттармен және учаскелік комиссияның қорытындысымен тапсырады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өтініштерді есепке алу журналына тіркеу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уақытынан бастап 20 күнтізбелік күннен аспайды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әкімінен құжаттарды қабылдау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және учаскелік комиссияның қорытындысымен қабылдайды және балаларға арналған жәрдемақы ұсынуға өтініштерді есепке алу журналына тіркейді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өтініштерді есепке алу журналына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4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 тағайындау немесе тағайындаудан бас тарту туралы шешім жобасын дайындайды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4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бұрыштама қояды және жеке іс макетін уәкілетті органның басшысына береді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балаларға арналған жәрдемақы тағайындау жөнінде хабарлама не бас тарту туралы дәлелді жауап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7"/>
    <w:p>
      <w:pPr>
        <w:spacing w:after="0"/>
        <w:ind w:left="0"/>
        <w:jc w:val="both"/>
      </w:pPr>
      <w:r>
        <w:rPr>
          <w:rFonts w:ascii="Times New Roman"/>
          <w:b w:val="false"/>
          <w:i w:val="false"/>
          <w:color w:val="000000"/>
          <w:sz w:val="28"/>
        </w:rPr>
        <w:t>
      Құрылымдық-функционалдық бірліктер іс-әрекеттерінің сипаттамасы (баламалы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291"/>
        <w:gridCol w:w="3735"/>
        <w:gridCol w:w="3333"/>
        <w:gridCol w:w="3186"/>
      </w:tblGrid>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10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(жұмыстардың барыстары, ағындары)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72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 жөнінде өтінім</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балаларға арналған жәрдемақыны тағайындауға құжаттарды қабылдау және тіркеу рәсімі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 барлық қажетті құжаттармен бірге тізілім бойынша қабылдайды, балаларға арналған жәрдемақыны тағайындауға өтініштерді есепке алу журналына тіркейді </w:t>
            </w:r>
          </w:p>
        </w:tc>
      </w:tr>
      <w:tr>
        <w:trPr>
          <w:trHeight w:val="54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270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1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108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615"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тағайындауды есептеу және тағайындау рәсімі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немесе тағайындаудан бас тарту туралы шешім жобасын дайындайды</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r>
      <w:tr>
        <w:trPr>
          <w:trHeight w:val="3615"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279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жібереді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шешімімен, орындалуға тиісті жеке ісі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мемлекеттік жәрдемақы тағайындау туралы хабарлама не бас тарту туралы дәлелді жауапты ресімдейді және орталыққа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43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не бас тарту туралы дәлелді жауапты қабылдау рәсімі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393"/>
        <w:gridCol w:w="3393"/>
        <w:gridCol w:w="3393"/>
        <w:gridCol w:w="3332"/>
      </w:tblGrid>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10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r>
              <w:br/>
            </w:r>
            <w:r>
              <w:rPr>
                <w:rFonts w:ascii="Times New Roman"/>
                <w:b w:val="false"/>
                <w:i w:val="false"/>
                <w:color w:val="000000"/>
                <w:sz w:val="20"/>
              </w:rPr>
              <w:t>
</w:t>
            </w:r>
            <w:r>
              <w:rPr>
                <w:rFonts w:ascii="Times New Roman"/>
                <w:b w:val="false"/>
                <w:i w:val="false"/>
                <w:color w:val="000000"/>
                <w:sz w:val="20"/>
              </w:rPr>
              <w:t>Орталықтың құжаттар беру секторының инспекторы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инспекторы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r>
              <w:br/>
            </w:r>
            <w:r>
              <w:rPr>
                <w:rFonts w:ascii="Times New Roman"/>
                <w:b w:val="false"/>
                <w:i w:val="false"/>
                <w:color w:val="000000"/>
                <w:sz w:val="20"/>
              </w:rPr>
              <w:t>
</w:t>
            </w:r>
            <w:r>
              <w:rPr>
                <w:rFonts w:ascii="Times New Roman"/>
                <w:b w:val="false"/>
                <w:i w:val="false"/>
                <w:color w:val="000000"/>
                <w:sz w:val="20"/>
              </w:rPr>
              <w:t>Орталықтың инспекторы</w:t>
            </w:r>
          </w:p>
        </w:tc>
      </w:tr>
      <w:tr>
        <w:trPr>
          <w:trHeight w:val="162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қабылдайды, журналға тіркейді және тұтынушыға қолхат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қолхат беру</w:t>
            </w:r>
          </w:p>
        </w:tc>
      </w:tr>
      <w:tr>
        <w:trPr>
          <w:trHeight w:val="162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2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 құру, құжаттарды уәкілетті органға беру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162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7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мұқтаждығы туралы тексеру актісі және қорытынды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қабылдайды және құжаттарды беру секторына береді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секторынан хабарлама не бас тарту туралы дәлелді жауапты қабылдайды және тұтынушыға береді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 және беру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8"/>
    <w:p>
      <w:pPr>
        <w:spacing w:after="0"/>
        <w:ind w:left="0"/>
        <w:jc w:val="both"/>
      </w:pPr>
      <w:r>
        <w:rPr>
          <w:rFonts w:ascii="Times New Roman"/>
          <w:b w:val="false"/>
          <w:i w:val="false"/>
          <w:color w:val="000000"/>
          <w:sz w:val="28"/>
        </w:rPr>
        <w:t>
      2-кесте. Пайдалану нұсқасы. Негізгі үдеріс (1-нұсқа)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3505"/>
        <w:gridCol w:w="3506"/>
        <w:gridCol w:w="3424"/>
      </w:tblGrid>
      <w:tr>
        <w:trPr>
          <w:trHeight w:val="81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89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Құжаттарды ресімдеудің толықтығын және дұрыстығын тексеру, шешім жобасына бұрыштама қою</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216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 және қорытындыны уәкілетті орган секторының маманына беру</w:t>
            </w:r>
          </w:p>
        </w:tc>
      </w:tr>
      <w:tr>
        <w:trPr>
          <w:trHeight w:val="24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9"/>
    <w:p>
      <w:pPr>
        <w:spacing w:after="0"/>
        <w:ind w:left="0"/>
        <w:jc w:val="both"/>
      </w:pPr>
      <w:r>
        <w:rPr>
          <w:rFonts w:ascii="Times New Roman"/>
          <w:b w:val="false"/>
          <w:i w:val="false"/>
          <w:color w:val="000000"/>
          <w:sz w:val="28"/>
        </w:rPr>
        <w:t>
      2-кесте. Пайдалану нұсқалары. Негізгі үдеріс (2-нұсқа)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821"/>
        <w:gridCol w:w="3391"/>
        <w:gridCol w:w="2906"/>
        <w:gridCol w:w="2252"/>
      </w:tblGrid>
      <w:tr>
        <w:trPr>
          <w:trHeight w:val="108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Ауылдық округ әкімі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Ауылдық округ әкімінің учаскелік комиссиясы</w:t>
            </w:r>
          </w:p>
        </w:tc>
      </w:tr>
      <w:tr>
        <w:trPr>
          <w:trHeight w:val="184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w:t>
            </w: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w:t>
            </w:r>
            <w:r>
              <w:rPr>
                <w:rFonts w:ascii="Times New Roman"/>
                <w:b w:val="false"/>
                <w:i w:val="false"/>
                <w:color w:val="000000"/>
                <w:sz w:val="20"/>
              </w:rPr>
              <w:t>Ауылдық округ әкімінен құжаттарды учаскелік комиссиясының тексеру актісімен және қорытындысымен қабылдау, тіркеу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217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әрекет</w:t>
            </w:r>
            <w:r>
              <w:br/>
            </w:r>
            <w:r>
              <w:rPr>
                <w:rFonts w:ascii="Times New Roman"/>
                <w:b w:val="false"/>
                <w:i w:val="false"/>
                <w:color w:val="000000"/>
                <w:sz w:val="20"/>
              </w:rPr>
              <w:t>
</w:t>
            </w:r>
            <w:r>
              <w:rPr>
                <w:rFonts w:ascii="Times New Roman"/>
                <w:b w:val="false"/>
                <w:i w:val="false"/>
                <w:color w:val="000000"/>
                <w:sz w:val="20"/>
              </w:rPr>
              <w:t>Қызметті тұтынушыға балаларға арналған жәрдемақыны тағайындау туралы хабарлама не бас тарту туралы дәлелді жауап</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 және қорытындысымен уәкілетті органға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0"/>
    <w:p>
      <w:pPr>
        <w:spacing w:after="0"/>
        <w:ind w:left="0"/>
        <w:jc w:val="both"/>
      </w:pPr>
      <w:r>
        <w:rPr>
          <w:rFonts w:ascii="Times New Roman"/>
          <w:b w:val="false"/>
          <w:i w:val="false"/>
          <w:color w:val="000000"/>
          <w:sz w:val="28"/>
        </w:rPr>
        <w:t>
      2-кесте. Пайдалану нұсқасы.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3583"/>
        <w:gridCol w:w="4268"/>
        <w:gridCol w:w="2733"/>
      </w:tblGrid>
      <w:tr>
        <w:trPr>
          <w:trHeight w:val="81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47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 xml:space="preserve">Құжаттарды ресімдеудің толықтығын және дұрыстығын тексеру, шешім жобасына қол қою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Орталықтан құжаттарды қабылдау және тіркеу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129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 xml:space="preserve">Мемлекеттік қызмет ұсыну (немесе қызмет көрсетуден бас тарту) туралы шешім қабылдау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актісін және қорытындысын маманға беру</w:t>
            </w:r>
          </w:p>
        </w:tc>
      </w:tr>
      <w:tr>
        <w:trPr>
          <w:trHeight w:val="159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есебін және жәрдемақы тағайындау немесе тағайындаудан бас тарту шешімінің жобасын дайындау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 тағайындау туралы хабарлама не бас тарту туралы дәлелді жауапты ресімдеу және орталыққа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3"/>
        <w:gridCol w:w="4804"/>
        <w:gridCol w:w="3773"/>
      </w:tblGrid>
      <w:tr>
        <w:trPr>
          <w:trHeight w:val="825"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r>
              <w:br/>
            </w:r>
            <w:r>
              <w:rPr>
                <w:rFonts w:ascii="Times New Roman"/>
                <w:b w:val="false"/>
                <w:i w:val="false"/>
                <w:color w:val="000000"/>
                <w:sz w:val="20"/>
              </w:rPr>
              <w:t>
</w:t>
            </w:r>
            <w:r>
              <w:rPr>
                <w:rFonts w:ascii="Times New Roman"/>
                <w:b w:val="false"/>
                <w:i w:val="false"/>
                <w:color w:val="000000"/>
                <w:sz w:val="20"/>
              </w:rPr>
              <w:t>Орталықтың құжаттарын беру секторының инспекторы</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инспекторы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r>
              <w:br/>
            </w:r>
            <w:r>
              <w:rPr>
                <w:rFonts w:ascii="Times New Roman"/>
                <w:b w:val="false"/>
                <w:i w:val="false"/>
                <w:color w:val="000000"/>
                <w:sz w:val="20"/>
              </w:rPr>
              <w:t>
</w:t>
            </w:r>
            <w:r>
              <w:rPr>
                <w:rFonts w:ascii="Times New Roman"/>
                <w:b w:val="false"/>
                <w:i w:val="false"/>
                <w:color w:val="000000"/>
                <w:sz w:val="20"/>
              </w:rPr>
              <w:t>Орталықтың инспекторы</w:t>
            </w:r>
          </w:p>
        </w:tc>
      </w:tr>
      <w:tr>
        <w:trPr>
          <w:trHeight w:val="156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w:t>
            </w:r>
            <w:r>
              <w:br/>
            </w:r>
            <w:r>
              <w:rPr>
                <w:rFonts w:ascii="Times New Roman"/>
                <w:b w:val="false"/>
                <w:i w:val="false"/>
                <w:color w:val="000000"/>
                <w:sz w:val="20"/>
              </w:rPr>
              <w:t>
</w:t>
            </w:r>
            <w:r>
              <w:rPr>
                <w:rFonts w:ascii="Times New Roman"/>
                <w:b w:val="false"/>
                <w:i w:val="false"/>
                <w:color w:val="000000"/>
                <w:sz w:val="20"/>
              </w:rPr>
              <w:t>Хабарлама не бас тарту туралы дәлелді жауапты жинақтау секторынан қабылдау және қызмет тұтынушыға беру</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Инспектордан құжаттарды қабылдау, тізілім құру, уәкілетті органға құжаттарды беру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қолхат беру</w:t>
            </w:r>
          </w:p>
        </w:tc>
      </w:tr>
      <w:tr>
        <w:trPr>
          <w:trHeight w:val="1335"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r>
              <w:br/>
            </w:r>
            <w:r>
              <w:rPr>
                <w:rFonts w:ascii="Times New Roman"/>
                <w:b w:val="false"/>
                <w:i w:val="false"/>
                <w:color w:val="000000"/>
                <w:sz w:val="20"/>
              </w:rPr>
              <w:t>
</w:t>
            </w:r>
            <w:r>
              <w:rPr>
                <w:rFonts w:ascii="Times New Roman"/>
                <w:b w:val="false"/>
                <w:i w:val="false"/>
                <w:color w:val="000000"/>
                <w:sz w:val="20"/>
              </w:rPr>
              <w:t>Хабарлама не бас тарту туралы дәлелді жауапты қабылдау және құжаттарды беру секторына беру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орталықтың жинақтаушы секторына беру</w:t>
            </w:r>
          </w:p>
        </w:tc>
      </w:tr>
      <w:tr>
        <w:trPr>
          <w:trHeight w:val="6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1"/>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21"/>
    <w:bookmarkStart w:name="z38" w:id="22"/>
    <w:p>
      <w:pPr>
        <w:spacing w:after="0"/>
        <w:ind w:left="0"/>
        <w:jc w:val="left"/>
      </w:pPr>
      <w:r>
        <w:rPr>
          <w:rFonts w:ascii="Times New Roman"/>
          <w:b/>
          <w:i w:val="false"/>
          <w:color w:val="000000"/>
        </w:rPr>
        <w:t xml:space="preserve"> 
Функционалдық өзара іс-қимыл схемалары.</w:t>
      </w:r>
    </w:p>
    <w:bookmarkEnd w:id="22"/>
    <w:p>
      <w:pPr>
        <w:spacing w:after="0"/>
        <w:ind w:left="0"/>
        <w:jc w:val="both"/>
      </w:pPr>
      <w:r>
        <w:rPr>
          <w:rFonts w:ascii="Times New Roman"/>
          <w:b w:val="false"/>
          <w:i w:val="false"/>
          <w:color w:val="000000"/>
          <w:sz w:val="28"/>
        </w:rPr>
        <w:t>      Мемлекеттік қызмет көрсетудің негізгі үдерісі (1-нұсқа)</w:t>
      </w:r>
    </w:p>
    <w:p>
      <w:pPr>
        <w:spacing w:after="0"/>
        <w:ind w:left="0"/>
        <w:jc w:val="both"/>
      </w:pPr>
      <w:r>
        <w:drawing>
          <wp:inline distT="0" distB="0" distL="0" distR="0">
            <wp:extent cx="80518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51800" cy="5880100"/>
                    </a:xfrm>
                    <a:prstGeom prst="rect">
                      <a:avLst/>
                    </a:prstGeom>
                  </pic:spPr>
                </pic:pic>
              </a:graphicData>
            </a:graphic>
          </wp:inline>
        </w:drawing>
      </w:r>
    </w:p>
    <w:bookmarkStart w:name="z39" w:id="23"/>
    <w:p>
      <w:pPr>
        <w:spacing w:after="0"/>
        <w:ind w:left="0"/>
        <w:jc w:val="both"/>
      </w:pPr>
      <w:r>
        <w:rPr>
          <w:rFonts w:ascii="Times New Roman"/>
          <w:b w:val="false"/>
          <w:i w:val="false"/>
          <w:color w:val="000000"/>
          <w:sz w:val="28"/>
        </w:rPr>
        <w:t>
      Мемлекеттік қызмет көрсетудің негізгі үдерісі (2-нұсқа)</w:t>
      </w:r>
    </w:p>
    <w:bookmarkEnd w:id="23"/>
    <w:p>
      <w:pPr>
        <w:spacing w:after="0"/>
        <w:ind w:left="0"/>
        <w:jc w:val="both"/>
      </w:pPr>
      <w:r>
        <w:drawing>
          <wp:inline distT="0" distB="0" distL="0" distR="0">
            <wp:extent cx="87630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0" cy="5600700"/>
                    </a:xfrm>
                    <a:prstGeom prst="rect">
                      <a:avLst/>
                    </a:prstGeom>
                  </pic:spPr>
                </pic:pic>
              </a:graphicData>
            </a:graphic>
          </wp:inline>
        </w:drawing>
      </w:r>
    </w:p>
    <w:bookmarkStart w:name="z40" w:id="24"/>
    <w:p>
      <w:pPr>
        <w:spacing w:after="0"/>
        <w:ind w:left="0"/>
        <w:jc w:val="both"/>
      </w:pPr>
      <w:r>
        <w:rPr>
          <w:rFonts w:ascii="Times New Roman"/>
          <w:b w:val="false"/>
          <w:i w:val="false"/>
          <w:color w:val="000000"/>
          <w:sz w:val="28"/>
        </w:rPr>
        <w:t>
Мемлекеттік қызмет көрсетудің үдерісі – баламалы нұсқа</w:t>
      </w:r>
    </w:p>
    <w:bookmarkEnd w:id="24"/>
    <w:p>
      <w:pPr>
        <w:spacing w:after="0"/>
        <w:ind w:left="0"/>
        <w:jc w:val="both"/>
      </w:pPr>
      <w:r>
        <w:drawing>
          <wp:inline distT="0" distB="0" distL="0" distR="0">
            <wp:extent cx="88138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13800" cy="548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