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fa9f" w14:textId="d00f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оларға құжаттарды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22 ақпандағы N 10/03 қаулысы. Қарағанды облысының Әділет департаментінде 2013 жылғы 26 наурызда N 2267 болып тіркелді. Күші жойылды - Қарағанды облысы Осакаров ауданы әкімдігінің 2013 жылғы 29 сәуірдегі N 23/01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29.04.2013 N 23/01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"Мүгедектерге протездік-ортопедиялық көмек ұсыну үшін оларға құжаттарды ресімдеу"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5"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 10/03 қаулысымен бекітілген</w:t>
      </w:r>
    </w:p>
    <w:bookmarkEnd w:id="1"/>
    <w:bookmarkStart w:name="z6" w:id="2"/>
    <w:p>
      <w:pPr>
        <w:spacing w:after="0"/>
        <w:ind w:left="0"/>
        <w:jc w:val="left"/>
      </w:pPr>
      <w:r>
        <w:rPr>
          <w:rFonts w:ascii="Times New Roman"/>
          <w:b/>
          <w:i w:val="false"/>
          <w:color w:val="000000"/>
        </w:rPr>
        <w:t xml:space="preserve"> 
"Мүгедектерге протездiк-ортопедиялық көмек ұсыну</w:t>
      </w:r>
      <w:r>
        <w:br/>
      </w:r>
      <w:r>
        <w:rPr>
          <w:rFonts w:ascii="Times New Roman"/>
          <w:b/>
          <w:i w:val="false"/>
          <w:color w:val="000000"/>
        </w:rPr>
        <w:t>
үшiн оларға құжаттарды ресiмдеу"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протездiк-ортопедиялық көмек -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5) уәкілетті орган – "Осакаров ауданының жұмыспен қамту және әлеуметтік бағдарламалар бөлімі" мемлекеттік мекемесі;</w:t>
      </w:r>
      <w:r>
        <w:br/>
      </w:r>
      <w:r>
        <w:rPr>
          <w:rFonts w:ascii="Times New Roman"/>
          <w:b w:val="false"/>
          <w:i w:val="false"/>
          <w:color w:val="000000"/>
          <w:sz w:val="28"/>
        </w:rPr>
        <w:t>
      6) халыққа қызмет көрсету орталығы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"Мүгедектерді оңалтудың кейбір мәселелері туралы"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(бұдан әрі – Стандарт)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 </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7. Уәкілетті органның орналасқан жері: 101000, Қарағанды облысы, Осакаров ауданы, Осакаровка, Мостовая көшесі, 48, "Осакаров ауданының жұмыспен қамту және әлеуметтік бағдарламалар бөлімі" мемлекеттік мекемесі, телефон: 8 (72149) 42154.</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орналасқан жері: 101000, Қарағанды облысы, Осакаров ауданы, Осакаровка кенті, Пристанционная көшесі, 12, телефон: 8 (72149) 43263,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 1 бөлімі" және 101012 Қарағанды облысы, Осакаров ауданы, Молодежный кенті, Абая көшесі, 13, телефон: 8 (72148) 22246,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 2 бөлімі".</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Мемлекеттік қызмет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жұмыс кестесіне сәйкес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Осакаров ауданының әкім аппаратының www.osak-akimat.kz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2)орталық өтінішті тіркеуді жүргізеді және уәкілетті органға береді;</w:t>
      </w:r>
      <w:r>
        <w:br/>
      </w:r>
      <w:r>
        <w:rPr>
          <w:rFonts w:ascii="Times New Roman"/>
          <w:b w:val="false"/>
          <w:i w:val="false"/>
          <w:color w:val="000000"/>
          <w:sz w:val="28"/>
        </w:rPr>
        <w:t>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тұтынушыға немесе орталыққа жолдайды;</w:t>
      </w:r>
      <w:r>
        <w:br/>
      </w:r>
      <w:r>
        <w:rPr>
          <w:rFonts w:ascii="Times New Roman"/>
          <w:b w:val="false"/>
          <w:i w:val="false"/>
          <w:color w:val="000000"/>
          <w:sz w:val="28"/>
        </w:rPr>
        <w:t xml:space="preserve">
      4) орталық тұтынушыға хабарламаны немесе бас тарту туралы дәлелді жауапты береді. </w:t>
      </w:r>
    </w:p>
    <w:bookmarkEnd w:id="8"/>
    <w:bookmarkStart w:name="z20"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1" w:id="10"/>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құжаттардың қабылданғаны туралы:</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әлеуметтік көмек көрсету және мүгедектер, ардагерлермен жұмыс өткізу бойынша секторының меңгерушісі (бұдан әрі – уәкілетті орган секторының меңгерушісі ) (ҚФБ 2);</w:t>
      </w:r>
      <w:r>
        <w:br/>
      </w:r>
      <w:r>
        <w:rPr>
          <w:rFonts w:ascii="Times New Roman"/>
          <w:b w:val="false"/>
          <w:i w:val="false"/>
          <w:color w:val="000000"/>
          <w:sz w:val="28"/>
        </w:rPr>
        <w:t>
      3) уәкілетті органның әлеуметтік көмек көрсету және мүгедектер, ардагерлермен жұмыс өткізу бойынша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маманы(ҚФБ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p>
    <w:bookmarkEnd w:id="10"/>
    <w:bookmarkStart w:name="z26"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7" w:id="12"/>
    <w:p>
      <w:pPr>
        <w:spacing w:after="0"/>
        <w:ind w:left="0"/>
        <w:jc w:val="both"/>
      </w:pPr>
      <w:r>
        <w:rPr>
          <w:rFonts w:ascii="Times New Roman"/>
          <w:b w:val="false"/>
          <w:i w:val="false"/>
          <w:color w:val="000000"/>
          <w:sz w:val="28"/>
        </w:rPr>
        <w:t>
      17.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8" w:id="13"/>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______________________________</w:t>
      </w:r>
      <w:r>
        <w:br/>
      </w:r>
      <w:r>
        <w:rPr>
          <w:rFonts w:ascii="Times New Roman"/>
          <w:b w:val="false"/>
          <w:i w:val="false"/>
          <w:color w:val="000000"/>
          <w:sz w:val="28"/>
        </w:rPr>
        <w:t>
берілген күні және мекеме атауы</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әлеуметтік жеке код нөмірі</w:t>
      </w:r>
    </w:p>
    <w:bookmarkStart w:name="z29" w:id="14"/>
    <w:p>
      <w:pPr>
        <w:spacing w:after="0"/>
        <w:ind w:left="0"/>
        <w:jc w:val="left"/>
      </w:pPr>
      <w:r>
        <w:rPr>
          <w:rFonts w:ascii="Times New Roman"/>
          <w:b/>
          <w:i w:val="false"/>
          <w:color w:val="000000"/>
        </w:rPr>
        <w:t xml:space="preserve"> 
Ө т і н і ш</w:t>
      </w:r>
    </w:p>
    <w:bookmarkEnd w:id="14"/>
    <w:p>
      <w:pPr>
        <w:spacing w:after="0"/>
        <w:ind w:left="0"/>
        <w:jc w:val="both"/>
      </w:pPr>
      <w:r>
        <w:rPr>
          <w:rFonts w:ascii="Times New Roman"/>
          <w:b w:val="false"/>
          <w:i w:val="false"/>
          <w:color w:val="000000"/>
          <w:sz w:val="28"/>
        </w:rPr>
        <w:t>      Сізден мені, _______ топ мүгедегі протездік–ортопедтік құралдармен қамтамасыз етуіңізді өтінемін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 өтініші қосымша ұсынған құжаттарымен саны____ дана</w:t>
      </w:r>
    </w:p>
    <w:p>
      <w:pPr>
        <w:spacing w:after="0"/>
        <w:ind w:left="0"/>
        <w:jc w:val="both"/>
      </w:pPr>
      <w:r>
        <w:rPr>
          <w:rFonts w:ascii="Times New Roman"/>
          <w:b w:val="false"/>
          <w:i w:val="false"/>
          <w:color w:val="000000"/>
          <w:sz w:val="28"/>
        </w:rPr>
        <w:t>"_____"_______________________________20 ____ жылы қабылданды.</w:t>
      </w:r>
    </w:p>
    <w:p>
      <w:pPr>
        <w:spacing w:after="0"/>
        <w:ind w:left="0"/>
        <w:jc w:val="both"/>
      </w:pPr>
      <w:r>
        <w:rPr>
          <w:rFonts w:ascii="Times New Roman"/>
          <w:b w:val="false"/>
          <w:i w:val="false"/>
          <w:color w:val="000000"/>
          <w:sz w:val="28"/>
        </w:rPr>
        <w:t>Тіркеу нөмірі №_____________________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30" w:id="15"/>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15"/>
    <w:bookmarkStart w:name="z31" w:id="16"/>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966"/>
        <w:gridCol w:w="2471"/>
        <w:gridCol w:w="3778"/>
        <w:gridCol w:w="378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(жолының, жұмыс ағынының)</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(үдерістің, процедураның,</w:t>
            </w:r>
            <w:r>
              <w:br/>
            </w:r>
            <w:r>
              <w:rPr>
                <w:rFonts w:ascii="Times New Roman"/>
                <w:b w:val="false"/>
                <w:i w:val="false"/>
                <w:color w:val="000000"/>
                <w:sz w:val="20"/>
              </w:rPr>
              <w:t>
</w:t>
            </w:r>
            <w:r>
              <w:rPr>
                <w:rFonts w:ascii="Times New Roman"/>
                <w:b w:val="false"/>
                <w:i w:val="false"/>
                <w:color w:val="000000"/>
                <w:sz w:val="20"/>
              </w:rPr>
              <w:t>операцияның) және олардың сипаттамасы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 xml:space="preserve">уәкілетті орган секторының меңгерушісі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p>
            <w:pPr>
              <w:spacing w:after="20"/>
              <w:ind w:left="20"/>
              <w:jc w:val="both"/>
            </w:pPr>
            <w:r>
              <w:rPr>
                <w:rFonts w:ascii="Times New Roman"/>
                <w:b w:val="false"/>
                <w:i w:val="false"/>
                <w:color w:val="000000"/>
                <w:sz w:val="20"/>
              </w:rPr>
              <w:t xml:space="preserve">уәкілетті орган секторының маманы </w:t>
            </w:r>
          </w:p>
        </w:tc>
      </w:tr>
      <w:tr>
        <w:trPr>
          <w:trHeight w:val="15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көмек ұсыну үшін құжатты ресімдеу жөнінде өтінім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журналда тіркеу, тұтынушыға талон беру. </w:t>
            </w:r>
          </w:p>
        </w:tc>
      </w:tr>
      <w:tr>
        <w:trPr>
          <w:trHeight w:val="345"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пакетін қалыптастырады, уәкілетті органның сектор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15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құжаттарының пакеті</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035"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529"/>
        <w:gridCol w:w="2422"/>
        <w:gridCol w:w="2699"/>
        <w:gridCol w:w="2593"/>
        <w:gridCol w:w="2701"/>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іс-әрекеті (жолының, жұмыс ағынының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(жолының, жұмыс ағынының)</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атауы (үдерістің, процедураның, </w:t>
            </w:r>
            <w:r>
              <w:rPr>
                <w:rFonts w:ascii="Times New Roman"/>
                <w:b w:val="false"/>
                <w:i w:val="false"/>
                <w:color w:val="000000"/>
                <w:sz w:val="20"/>
              </w:rPr>
              <w:t>операцияның)және олардың сипаттамасы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маманы</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r>
      <w:tr>
        <w:trPr>
          <w:trHeight w:val="39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r>
      <w:tr>
        <w:trPr>
          <w:trHeight w:val="27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42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422"/>
        <w:gridCol w:w="2593"/>
        <w:gridCol w:w="2635"/>
        <w:gridCol w:w="2828"/>
        <w:gridCol w:w="2615"/>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іс-әрекеті (жолының, жұмыс ағынының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(жолының, жұмыс ағынының)</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процедураның, операцияның)және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 беру секторының инспекторы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жинақтау секторының маманы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операциялық залының инспекторы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p>
            <w:pPr>
              <w:spacing w:after="20"/>
              <w:ind w:left="20"/>
              <w:jc w:val="both"/>
            </w:pPr>
            <w:r>
              <w:rPr>
                <w:rFonts w:ascii="Times New Roman"/>
                <w:b w:val="false"/>
                <w:i w:val="false"/>
                <w:color w:val="000000"/>
                <w:sz w:val="20"/>
              </w:rPr>
              <w:t>Орталықтың кеңесшісі</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3-қосымша</w:t>
      </w:r>
    </w:p>
    <w:bookmarkEnd w:id="17"/>
    <w:bookmarkStart w:name="z33" w:id="18"/>
    <w:p>
      <w:pPr>
        <w:spacing w:after="0"/>
        <w:ind w:left="0"/>
        <w:jc w:val="left"/>
      </w:pPr>
      <w:r>
        <w:rPr>
          <w:rFonts w:ascii="Times New Roman"/>
          <w:b/>
          <w:i w:val="false"/>
          <w:color w:val="000000"/>
        </w:rPr>
        <w:t xml:space="preserve"> 
Функционалдық өзара іс-қимыл схемасы. Мемлекеттік қызмет көрсету үдерісі</w:t>
      </w:r>
    </w:p>
    <w:bookmarkEnd w:id="18"/>
    <w:p>
      <w:pPr>
        <w:spacing w:after="0"/>
        <w:ind w:left="0"/>
        <w:jc w:val="both"/>
      </w:pPr>
      <w:r>
        <w:drawing>
          <wp:inline distT="0" distB="0" distL="0" distR="0">
            <wp:extent cx="77978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798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