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7d6e" w14:textId="fe17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селолық округінің аумағында карантин режимін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2013 жылғы 11 қыркүйектегі N 43/01 қаулысы. Қарағанды облысының Әділет департаментінде 2013 жылғы 1 қазанда N 2387 болып тіркелді. Күші жойылды - Қарағанды облысы Осакаров ауданының әкімдігінің 2013 жылғы 25 қазандағы N 51/01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ауданының әкімдігінің 25.10.2013 N 51/01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 Үкіметінің 2003 жылғы 28 сәуірдегі N 407 "Ветеринария саласындағы нормативтік құқықтық кесiмдердi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Ірі қара мал арасында қарасан ауруы шығуына байланысты, Трудовой селолық округінің аумағында карантин режимін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2002 жылғы 10 шілдедегі "Ветеринария туралы" Заңының </w:t>
      </w:r>
      <w:r>
        <w:rPr>
          <w:rFonts w:ascii="Times New Roman"/>
          <w:b w:val="false"/>
          <w:i w:val="false"/>
          <w:color w:val="000000"/>
          <w:sz w:val="28"/>
        </w:rPr>
        <w:t>26 бабында</w:t>
      </w:r>
      <w:r>
        <w:rPr>
          <w:rFonts w:ascii="Times New Roman"/>
          <w:b w:val="false"/>
          <w:i w:val="false"/>
          <w:color w:val="000000"/>
          <w:sz w:val="28"/>
        </w:rPr>
        <w:t xml:space="preserve"> белгіленген, "Осакаров ауданының ауыл шаруашылығы және ветеринария бөлімі" мемлекеттік мекемесіне жануарлардың жұқпалы ауруының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іс-шаралары өткізілсін.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ветеринариялық бақылау және қадағалау Комитетінің Осакаров аудандық аумақтық инспекциясы" мемлекеттік мекемесінің басшысы Ғалым Хамиұлы Оспановқа (келісім бойынша) Қазақстан Республикасының 2002 жылғы 10 шілдедегі "Ветеринария туралы" Заңының </w:t>
      </w:r>
      <w:r>
        <w:rPr>
          <w:rFonts w:ascii="Times New Roman"/>
          <w:b w:val="false"/>
          <w:i w:val="false"/>
          <w:color w:val="000000"/>
          <w:sz w:val="28"/>
        </w:rPr>
        <w:t>26 бабымен</w:t>
      </w:r>
      <w:r>
        <w:rPr>
          <w:rFonts w:ascii="Times New Roman"/>
          <w:b w:val="false"/>
          <w:i w:val="false"/>
          <w:color w:val="000000"/>
          <w:sz w:val="28"/>
        </w:rPr>
        <w:t xml:space="preserve"> көзделген шектеу іс-шараларының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Осакаров ауданының әкімі                   С. Аймақов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Осакаров аудандық аумақтық</w:t>
      </w:r>
      <w:r>
        <w:br/>
      </w:r>
      <w:r>
        <w:rPr>
          <w:rFonts w:ascii="Times New Roman"/>
          <w:b w:val="false"/>
          <w:i w:val="false"/>
          <w:color w:val="000000"/>
          <w:sz w:val="28"/>
        </w:rPr>
        <w:t>
</w:t>
      </w:r>
      <w:r>
        <w:rPr>
          <w:rFonts w:ascii="Times New Roman"/>
          <w:b w:val="false"/>
          <w:i/>
          <w:color w:val="000000"/>
          <w:sz w:val="28"/>
        </w:rPr>
        <w:t>      инспекциясы" басшысы</w:t>
      </w:r>
      <w:r>
        <w:br/>
      </w:r>
      <w:r>
        <w:rPr>
          <w:rFonts w:ascii="Times New Roman"/>
          <w:b w:val="false"/>
          <w:i w:val="false"/>
          <w:color w:val="000000"/>
          <w:sz w:val="28"/>
        </w:rPr>
        <w:t>
</w:t>
      </w:r>
      <w:r>
        <w:rPr>
          <w:rFonts w:ascii="Times New Roman"/>
          <w:b w:val="false"/>
          <w:i/>
          <w:color w:val="000000"/>
          <w:sz w:val="28"/>
        </w:rPr>
        <w:t>      Ғ. Оспанов</w:t>
      </w:r>
      <w:r>
        <w:br/>
      </w:r>
      <w:r>
        <w:rPr>
          <w:rFonts w:ascii="Times New Roman"/>
          <w:b w:val="false"/>
          <w:i w:val="false"/>
          <w:color w:val="000000"/>
          <w:sz w:val="28"/>
        </w:rPr>
        <w:t>
      2013 жылдың 11 қыркүйегі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