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63f43" w14:textId="2063f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2011 жылғы 25 қазандағы № 414 "Осакаров ауданының тұрғындарына тұрғын үй көмегін көрсету Ережесін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2013 жылғы 25 желтоқсандағы 26 сессиясының № 260 шешімі. Қарағанды облысының Әділет департаментінде 2014 жылғы 23 қаңтарда № 2524 болып тіркелді. Күші жойылды - Қарағанды облысы Осакаров аудандық мәслихатының 2024 жылғы 17 мамырдағы № 19/188 шешімімен</w:t>
      </w:r>
    </w:p>
    <w:p>
      <w:pPr>
        <w:spacing w:after="0"/>
        <w:ind w:left="0"/>
        <w:jc w:val="both"/>
      </w:pPr>
      <w:r>
        <w:rPr>
          <w:rFonts w:ascii="Times New Roman"/>
          <w:b w:val="false"/>
          <w:i w:val="false"/>
          <w:color w:val="ff0000"/>
          <w:sz w:val="28"/>
        </w:rPr>
        <w:t xml:space="preserve">
      Ескерту. Күші жойылды - Қарағанды облысы Осакаров аудандық мәслихатының 17.05.2024 </w:t>
      </w:r>
      <w:r>
        <w:rPr>
          <w:rFonts w:ascii="Times New Roman"/>
          <w:b w:val="false"/>
          <w:i w:val="false"/>
          <w:color w:val="ff0000"/>
          <w:sz w:val="28"/>
        </w:rPr>
        <w:t>№ 19/188</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Осакаров аудандық мәслихатының 2011 жылғы 25 қазандағы № 414 "Осакаров ауданының тұрғындарына тұрғын үй көмегін көрсету Ережесін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8-15-151 болып тіркелген, 2011 жылғы 22 қарашадағы № 47 (7271) "Сельский труженик" газетінде жарияланған), Осакаров аудандық мәслихатының 2012 жылғы 13 наурыздағы № 27 "Осакаров аудандық мәслихатының 2011 жылғы 25 қазандағы 52 сессиясының № 414 "Осакаров ауданының тұрғындарына тұрғын үй көмегін көрсету Ережесін бекіту туралы" шешіміне өзгерістер мен толықтырулар енгізу туралы" </w:t>
      </w:r>
      <w:r>
        <w:rPr>
          <w:rFonts w:ascii="Times New Roman"/>
          <w:b w:val="false"/>
          <w:i w:val="false"/>
          <w:color w:val="000000"/>
          <w:sz w:val="28"/>
        </w:rPr>
        <w:t>шешімімен</w:t>
      </w:r>
      <w:r>
        <w:rPr>
          <w:rFonts w:ascii="Times New Roman"/>
          <w:b w:val="false"/>
          <w:i w:val="false"/>
          <w:color w:val="000000"/>
          <w:sz w:val="28"/>
        </w:rPr>
        <w:t xml:space="preserve"> өзгерістер мен толықтырулар енгізілген (нормативтік құқықтық актілерді мемлекеттік тіркеу Тізілімінде № 8-15-166 болып енгізілген, 2012 жылғы 14 сәуірдегі № 15 (7291) "Сельский труженик" газетінде жарияланған), Осакаров аудандық мәслихатының 11 сессиясының 2012 жылғы 9 қарашадағы № 111 "Осакаров аудандық мәслихатының 2011 жылғы 25 қазандағы 52 сессиясының № 414 "Осакаров ауданының тұрғындарына тұрғын үй көмегін көрсету Ережесін бекіту туралы" шешіміне өзгерістер енгізу туралы"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 мемлекеттік тіркеу Тізілімінде № 2002 болып енгізілген, 2012 жылғы 15 желтоқсандағы № 50 (7326) "Сельский труженик" газетінде жарияланған), Осакаров аудандық мәслихатының 16 сессиясының 2013 жылғы 27 наурыздағы № 160 "Осакаров аудандық мәслихатының 2011 жылғы 25 қазандағы № 414 "Осакаров ауданының тұрғындарына тұрғын үй көмегін көрсету Ережесін бекіту туралы" шешіміне өзгерістер мен толықтыру енгізу туралы" </w:t>
      </w:r>
      <w:r>
        <w:rPr>
          <w:rFonts w:ascii="Times New Roman"/>
          <w:b w:val="false"/>
          <w:i w:val="false"/>
          <w:color w:val="000000"/>
          <w:sz w:val="28"/>
        </w:rPr>
        <w:t>шешімімен</w:t>
      </w:r>
      <w:r>
        <w:rPr>
          <w:rFonts w:ascii="Times New Roman"/>
          <w:b w:val="false"/>
          <w:i w:val="false"/>
          <w:color w:val="000000"/>
          <w:sz w:val="28"/>
        </w:rPr>
        <w:t xml:space="preserve"> өзгерістер мен толықтыру енгізілген (нормативтік құқықтық актілерді мемлекеттік тіркеу Тізілімінде № 2313 болып тіркелген, 2013 жылғы 18 мамырдағы № 20 (7348) "Сельский труженик" газетінде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 Осакаров ауданының тұрғындарына тұрғын үй көмегін көрсету Ережесінің (бұдан әрі - Ереже) </w:t>
      </w:r>
      <w:r>
        <w:rPr>
          <w:rFonts w:ascii="Times New Roman"/>
          <w:b w:val="false"/>
          <w:i w:val="false"/>
          <w:color w:val="000000"/>
          <w:sz w:val="28"/>
        </w:rPr>
        <w:t>1 тармағының</w:t>
      </w:r>
      <w:r>
        <w:rPr>
          <w:rFonts w:ascii="Times New Roman"/>
          <w:b w:val="false"/>
          <w:i w:val="false"/>
          <w:color w:val="000000"/>
          <w:sz w:val="28"/>
        </w:rPr>
        <w:t xml:space="preserve"> төртінші абзацындағы ";" белгісі ". " белгісіне ауыстырылсын;</w:t>
      </w:r>
    </w:p>
    <w:bookmarkEnd w:id="2"/>
    <w:bookmarkStart w:name="z4" w:id="3"/>
    <w:p>
      <w:pPr>
        <w:spacing w:after="0"/>
        <w:ind w:left="0"/>
        <w:jc w:val="both"/>
      </w:pPr>
      <w:r>
        <w:rPr>
          <w:rFonts w:ascii="Times New Roman"/>
          <w:b w:val="false"/>
          <w:i w:val="false"/>
          <w:color w:val="000000"/>
          <w:sz w:val="28"/>
        </w:rPr>
        <w:t xml:space="preserve">
      2) Ереженің </w:t>
      </w:r>
      <w:r>
        <w:rPr>
          <w:rFonts w:ascii="Times New Roman"/>
          <w:b w:val="false"/>
          <w:i w:val="false"/>
          <w:color w:val="000000"/>
          <w:sz w:val="28"/>
        </w:rPr>
        <w:t>1 тармағының</w:t>
      </w:r>
      <w:r>
        <w:rPr>
          <w:rFonts w:ascii="Times New Roman"/>
          <w:b w:val="false"/>
          <w:i w:val="false"/>
          <w:color w:val="000000"/>
          <w:sz w:val="28"/>
        </w:rPr>
        <w:t xml:space="preserve"> бесінші абзацы алынып тасталсын;</w:t>
      </w:r>
    </w:p>
    <w:bookmarkEnd w:id="3"/>
    <w:bookmarkStart w:name="z5" w:id="4"/>
    <w:p>
      <w:pPr>
        <w:spacing w:after="0"/>
        <w:ind w:left="0"/>
        <w:jc w:val="both"/>
      </w:pPr>
      <w:r>
        <w:rPr>
          <w:rFonts w:ascii="Times New Roman"/>
          <w:b w:val="false"/>
          <w:i w:val="false"/>
          <w:color w:val="000000"/>
          <w:sz w:val="28"/>
        </w:rPr>
        <w:t xml:space="preserve">
      3) Ереженің </w:t>
      </w:r>
      <w:r>
        <w:rPr>
          <w:rFonts w:ascii="Times New Roman"/>
          <w:b w:val="false"/>
          <w:i w:val="false"/>
          <w:color w:val="000000"/>
          <w:sz w:val="28"/>
        </w:rPr>
        <w:t>1 тармағының</w:t>
      </w:r>
      <w:r>
        <w:rPr>
          <w:rFonts w:ascii="Times New Roman"/>
          <w:b w:val="false"/>
          <w:i w:val="false"/>
          <w:color w:val="000000"/>
          <w:sz w:val="28"/>
        </w:rPr>
        <w:t xml:space="preserve"> жетінші абзацы жаңа редакцияда мазмұндалсын:</w:t>
      </w:r>
    </w:p>
    <w:bookmarkEnd w:id="4"/>
    <w:p>
      <w:pPr>
        <w:spacing w:after="0"/>
        <w:ind w:left="0"/>
        <w:jc w:val="both"/>
      </w:pPr>
      <w:r>
        <w:rPr>
          <w:rFonts w:ascii="Times New Roman"/>
          <w:b w:val="false"/>
          <w:i w:val="false"/>
          <w:color w:val="000000"/>
          <w:sz w:val="28"/>
        </w:rPr>
        <w:t>
      "Аталған жерлерде тұрақты тұратын адамдарға тұрғын үйді (тұрғын ғимаратты) күтіп - ұстауға арналған ай сайынғы және нысаналы жарналардың мөлшерін айқындайтын сметаға сәйкес, тұрғын үйді (тұрғын ғимаратты) күтіп – ұстауға арналған коммуналдық қызметтер көрсету ақысын төлеу, жеткізушілер ұсынған шоттар бойынша тұрғын үй көмегi көрсетiледi.";</w:t>
      </w:r>
    </w:p>
    <w:bookmarkStart w:name="z6" w:id="5"/>
    <w:p>
      <w:pPr>
        <w:spacing w:after="0"/>
        <w:ind w:left="0"/>
        <w:jc w:val="both"/>
      </w:pPr>
      <w:r>
        <w:rPr>
          <w:rFonts w:ascii="Times New Roman"/>
          <w:b w:val="false"/>
          <w:i w:val="false"/>
          <w:color w:val="000000"/>
          <w:sz w:val="28"/>
        </w:rPr>
        <w:t xml:space="preserve">
      4) Ереженің </w:t>
      </w:r>
      <w:r>
        <w:rPr>
          <w:rFonts w:ascii="Times New Roman"/>
          <w:b w:val="false"/>
          <w:i w:val="false"/>
          <w:color w:val="000000"/>
          <w:sz w:val="28"/>
        </w:rPr>
        <w:t>19 тармағының</w:t>
      </w:r>
      <w:r>
        <w:rPr>
          <w:rFonts w:ascii="Times New Roman"/>
          <w:b w:val="false"/>
          <w:i w:val="false"/>
          <w:color w:val="000000"/>
          <w:sz w:val="28"/>
        </w:rPr>
        <w:t xml:space="preserve"> 9) тармақшасындағы ";" белгісі "." белгісіне ауыстырылсын;</w:t>
      </w:r>
    </w:p>
    <w:bookmarkEnd w:id="5"/>
    <w:bookmarkStart w:name="z7" w:id="6"/>
    <w:p>
      <w:pPr>
        <w:spacing w:after="0"/>
        <w:ind w:left="0"/>
        <w:jc w:val="both"/>
      </w:pPr>
      <w:r>
        <w:rPr>
          <w:rFonts w:ascii="Times New Roman"/>
          <w:b w:val="false"/>
          <w:i w:val="false"/>
          <w:color w:val="000000"/>
          <w:sz w:val="28"/>
        </w:rPr>
        <w:t xml:space="preserve">
      5) Ереженің </w:t>
      </w:r>
      <w:r>
        <w:rPr>
          <w:rFonts w:ascii="Times New Roman"/>
          <w:b w:val="false"/>
          <w:i w:val="false"/>
          <w:color w:val="000000"/>
          <w:sz w:val="28"/>
        </w:rPr>
        <w:t>19 тармағының</w:t>
      </w:r>
      <w:r>
        <w:rPr>
          <w:rFonts w:ascii="Times New Roman"/>
          <w:b w:val="false"/>
          <w:i w:val="false"/>
          <w:color w:val="000000"/>
          <w:sz w:val="28"/>
        </w:rPr>
        <w:t xml:space="preserve"> 10) тармақшасы алынып тасталсын;</w:t>
      </w:r>
    </w:p>
    <w:bookmarkEnd w:id="6"/>
    <w:bookmarkStart w:name="z8" w:id="7"/>
    <w:p>
      <w:pPr>
        <w:spacing w:after="0"/>
        <w:ind w:left="0"/>
        <w:jc w:val="both"/>
      </w:pPr>
      <w:r>
        <w:rPr>
          <w:rFonts w:ascii="Times New Roman"/>
          <w:b w:val="false"/>
          <w:i w:val="false"/>
          <w:color w:val="000000"/>
          <w:sz w:val="28"/>
        </w:rPr>
        <w:t xml:space="preserve">
      6) Ереженің </w:t>
      </w:r>
      <w:r>
        <w:rPr>
          <w:rFonts w:ascii="Times New Roman"/>
          <w:b w:val="false"/>
          <w:i w:val="false"/>
          <w:color w:val="000000"/>
          <w:sz w:val="28"/>
        </w:rPr>
        <w:t>24 тармағы</w:t>
      </w:r>
      <w:r>
        <w:rPr>
          <w:rFonts w:ascii="Times New Roman"/>
          <w:b w:val="false"/>
          <w:i w:val="false"/>
          <w:color w:val="000000"/>
          <w:sz w:val="28"/>
        </w:rPr>
        <w:t xml:space="preserve"> жаңа редакцияда мазмұндалсын:</w:t>
      </w:r>
    </w:p>
    <w:bookmarkEnd w:id="7"/>
    <w:p>
      <w:pPr>
        <w:spacing w:after="0"/>
        <w:ind w:left="0"/>
        <w:jc w:val="both"/>
      </w:pPr>
      <w:r>
        <w:rPr>
          <w:rFonts w:ascii="Times New Roman"/>
          <w:b w:val="false"/>
          <w:i w:val="false"/>
          <w:color w:val="000000"/>
          <w:sz w:val="28"/>
        </w:rPr>
        <w:t>
      "24.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p>
    <w:bookmarkStart w:name="z9" w:id="8"/>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саясат бойынша тұрақты комиссиясына (В.В. Бережной) жүктелсін.</w:t>
      </w:r>
    </w:p>
    <w:bookmarkEnd w:id="8"/>
    <w:bookmarkStart w:name="z10" w:id="9"/>
    <w:p>
      <w:pPr>
        <w:spacing w:after="0"/>
        <w:ind w:left="0"/>
        <w:jc w:val="both"/>
      </w:pPr>
      <w:r>
        <w:rPr>
          <w:rFonts w:ascii="Times New Roman"/>
          <w:b w:val="false"/>
          <w:i w:val="false"/>
          <w:color w:val="000000"/>
          <w:sz w:val="28"/>
        </w:rPr>
        <w:t>
      3. Осы шешім алғаш ресми жарияланған күнінен кейін күнтізбелік он күн өткен соң қолданысқа енгізіледі және 2014 жылдың 1 қаңтарынан бастап туындаған құқықтық қатынастарға таралады.</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Шамордин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Саккулаков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