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38a8" w14:textId="2613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2013 жылғы 9 қаңтардағы N 01/04 қаулысы. Қарағанды облысының Әділет департаментінде 2013 жылғы 20 ақпанда N 2174 болып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А. Омаров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2013 жылғы 9 қаңтардағы</w:t>
      </w:r>
      <w:r>
        <w:br/>
      </w:r>
      <w:r>
        <w:rPr>
          <w:rFonts w:ascii="Times New Roman"/>
          <w:b w:val="false"/>
          <w:i w:val="false"/>
          <w:color w:val="000000"/>
          <w:sz w:val="28"/>
        </w:rPr>
        <w:t>
N 01/04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 ресiмдеу"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регламентінде (бұдан әрі – Регламент) келесі негізгі ұғымдар қолданылады:</w:t>
      </w:r>
      <w:r>
        <w:br/>
      </w:r>
      <w:r>
        <w:rPr>
          <w:rFonts w:ascii="Times New Roman"/>
          <w:b w:val="false"/>
          <w:i w:val="false"/>
          <w:color w:val="000000"/>
          <w:sz w:val="28"/>
        </w:rPr>
        <w:t>
      1) орталық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 оңалтудың жеке бағдарламасына мұқтаж азаматтар;</w:t>
      </w:r>
      <w:r>
        <w:br/>
      </w:r>
      <w:r>
        <w:rPr>
          <w:rFonts w:ascii="Times New Roman"/>
          <w:b w:val="false"/>
          <w:i w:val="false"/>
          <w:color w:val="000000"/>
          <w:sz w:val="28"/>
        </w:rPr>
        <w:t>
      3) уәкілетті орган - "Ұлытау ауданының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қызметі, үйде әлеуметтiк қызмет көрсетуді жүзеге асыратын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органда және орталықта (баламалы тәртіпте)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23-бабының</w:t>
      </w:r>
      <w:r>
        <w:rPr>
          <w:rFonts w:ascii="Times New Roman"/>
          <w:b w:val="false"/>
          <w:i w:val="false"/>
          <w:color w:val="000000"/>
          <w:sz w:val="28"/>
        </w:rPr>
        <w:t xml:space="preserve"> 1-тармағы, "Арнаулы әлеуметтік қызметтер туралы" Қазақстан Республикасының 2008 жылғы 29 желтоқсандағы Заңының 1-бабы 1-тармағының 3) тармақшасы,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үйде әлеуметтiк қызмет көрсетуге құжаттарды ресiмдеу туралы хабарлама (бұдан әрі - хабарлама) не қызмет көрсетуден бас тарту туралы қағаз жеткізгіштегі дәлелді жауап.</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101500, Қарағанды облысы, Ұлытау ауданы, Ұлытау селосы, Абай көшесі 23, "Ұлытау ауданының жұмыспен қамту және әлеуметтік бағдарламалар бөлімі" мемлекеттік мекемесі, телефон: 8 (71035) 21212, факс: 8 (71035) 21207; электрондық пошта мекенжайы: ulytau_sobes@mail.ru.</w:t>
      </w:r>
      <w:r>
        <w:br/>
      </w:r>
      <w:r>
        <w:rPr>
          <w:rFonts w:ascii="Times New Roman"/>
          <w:b w:val="false"/>
          <w:i w:val="false"/>
          <w:color w:val="000000"/>
          <w:sz w:val="28"/>
        </w:rPr>
        <w:t>
      Жұмыс кестесі: демалыс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 мекенжайы: 101500, Қарағанды облысы, Ұлытау ауданы, Ұлытау селосы, Амангелді көшесі 29а,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телефон: 8 (71035) 21624, факс: 8 (71035) 21306, электрондық поштаның мекенжайы: renat_ulytau@mail.ru.</w:t>
      </w:r>
      <w:r>
        <w:br/>
      </w:r>
      <w:r>
        <w:rPr>
          <w:rFonts w:ascii="Times New Roman"/>
          <w:b w:val="false"/>
          <w:i w:val="false"/>
          <w:color w:val="000000"/>
          <w:sz w:val="28"/>
        </w:rPr>
        <w:t>
      Жұмыс кестесі: күн сайын үзiлiссiз сағат 9.00-ден 20.00-ге дейiн, орталықтың филиалдары мен өкiлдiктерiнде: мереке және демалыс күндерiн қоспағанда,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"Ұлытау ауданының жұмыспен қамту және әлеуметтік бағдарламалар бөлімі" мемлекеттік мекемесінің http://www.ulytau_akimat.kz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уақытының мерзімдері:</w:t>
      </w:r>
      <w:r>
        <w:br/>
      </w:r>
      <w:r>
        <w:rPr>
          <w:rFonts w:ascii="Times New Roman"/>
          <w:b w:val="false"/>
          <w:i w:val="false"/>
          <w:color w:val="000000"/>
          <w:sz w:val="28"/>
        </w:rPr>
        <w:t xml:space="preserve">
      1) мемлекеттік қызмет көрсету мерзімдері тұтынушы қажетті құжаттарды тапсырған сәттен бастап: </w:t>
      </w:r>
      <w:r>
        <w:br/>
      </w:r>
      <w:r>
        <w:rPr>
          <w:rFonts w:ascii="Times New Roman"/>
          <w:b w:val="false"/>
          <w:i w:val="false"/>
          <w:color w:val="000000"/>
          <w:sz w:val="28"/>
        </w:rPr>
        <w:t>
      уәкілетті органда – 14 жұмыс күні ішінде;</w:t>
      </w:r>
      <w:r>
        <w:br/>
      </w:r>
      <w:r>
        <w:rPr>
          <w:rFonts w:ascii="Times New Roman"/>
          <w:b w:val="false"/>
          <w:i w:val="false"/>
          <w:color w:val="000000"/>
          <w:sz w:val="28"/>
        </w:rPr>
        <w:t>
      орталықта 14 жұмыс күні ішінде (мемлекеттік қызметтің құжаттың қабылдау және беру күні (нәтижесі) мемлекеттік қызметті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рұқсат етілген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тұтынушыға қызмет көрсетудің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келесі негіздер бойынша бас тартылады:</w:t>
      </w:r>
      <w:r>
        <w:br/>
      </w:r>
      <w:r>
        <w:rPr>
          <w:rFonts w:ascii="Times New Roman"/>
          <w:b w:val="false"/>
          <w:i w:val="false"/>
          <w:color w:val="000000"/>
          <w:sz w:val="28"/>
        </w:rPr>
        <w:t>
      1) үйде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Мемлекеттiк қызметті көрсету үшін тұтынушыдан өтініш түскен сәттен бастап мемлекеттік қызмет көрсету нәтижесін беру сәтіне дейінгі мемлекеттік қызметті ұсыну кезеңдері:</w:t>
      </w:r>
      <w:r>
        <w:br/>
      </w:r>
      <w:r>
        <w:rPr>
          <w:rFonts w:ascii="Times New Roman"/>
          <w:b w:val="false"/>
          <w:i w:val="false"/>
          <w:color w:val="000000"/>
          <w:sz w:val="28"/>
        </w:rPr>
        <w:t>
      Тұтынушы "Ұлытау ауданының жұмыспен қамту және әлеуметтік бағдарламалар бөлімі" мемлекеттік мекемесіне өтініш береді;</w:t>
      </w:r>
      <w:r>
        <w:br/>
      </w:r>
      <w:r>
        <w:rPr>
          <w:rFonts w:ascii="Times New Roman"/>
          <w:b w:val="false"/>
          <w:i w:val="false"/>
          <w:color w:val="000000"/>
          <w:sz w:val="28"/>
        </w:rPr>
        <w:t>
      1) уәкілетті органның жауапты орындаушысы құжаттарды қабылдайды, өтінішті журналға тіркейді, тұтынушыға талон береді;</w:t>
      </w:r>
      <w:r>
        <w:br/>
      </w:r>
      <w:r>
        <w:rPr>
          <w:rFonts w:ascii="Times New Roman"/>
          <w:b w:val="false"/>
          <w:i w:val="false"/>
          <w:color w:val="000000"/>
          <w:sz w:val="28"/>
        </w:rPr>
        <w:t>
      2) уәкілетті орган басшысы бұрыштама қойып, жауапты орындаушыны анықтайды;</w:t>
      </w:r>
      <w:r>
        <w:br/>
      </w:r>
      <w:r>
        <w:rPr>
          <w:rFonts w:ascii="Times New Roman"/>
          <w:b w:val="false"/>
          <w:i w:val="false"/>
          <w:color w:val="000000"/>
          <w:sz w:val="28"/>
        </w:rPr>
        <w:t>
      3) уәкілетті органның жауапты орындаушысы құжаттарды тексеріп, істің макетін құрастырады және хабарлама не бас тарту туралы дәлелді жауапты дайындайды;</w:t>
      </w:r>
      <w:r>
        <w:br/>
      </w:r>
      <w:r>
        <w:rPr>
          <w:rFonts w:ascii="Times New Roman"/>
          <w:b w:val="false"/>
          <w:i w:val="false"/>
          <w:color w:val="000000"/>
          <w:sz w:val="28"/>
        </w:rPr>
        <w:t>
      4) уәкілетті органның басшысы хабарламаға не бас тарту туралы дәлелді жауапқа қол қояды;</w:t>
      </w:r>
      <w:r>
        <w:br/>
      </w:r>
      <w:r>
        <w:rPr>
          <w:rFonts w:ascii="Times New Roman"/>
          <w:b w:val="false"/>
          <w:i w:val="false"/>
          <w:color w:val="000000"/>
          <w:sz w:val="28"/>
        </w:rPr>
        <w:t>
      5) уәкілетті органның жауапты орындаушысы журналға хабарламаны не бас тарту туралы дәлелді жауапты тіркейді және тұтынушыға береді.</w:t>
      </w:r>
      <w:r>
        <w:br/>
      </w:r>
      <w:r>
        <w:rPr>
          <w:rFonts w:ascii="Times New Roman"/>
          <w:b w:val="false"/>
          <w:i w:val="false"/>
          <w:color w:val="000000"/>
          <w:sz w:val="28"/>
        </w:rPr>
        <w:t>
      Баламалы түрде тұтынушы мемлекеттік қызметті алуға құжаттарды ресімдеуге орталыққа жүгінеді:</w:t>
      </w:r>
      <w:r>
        <w:br/>
      </w:r>
      <w:r>
        <w:rPr>
          <w:rFonts w:ascii="Times New Roman"/>
          <w:b w:val="false"/>
          <w:i w:val="false"/>
          <w:color w:val="000000"/>
          <w:sz w:val="28"/>
        </w:rPr>
        <w:t>
      1) операциялық залдың инспекторы құжаттарды қабылдайды, өтінішті тіркейді және тұтынушыға қолхат береді;</w:t>
      </w:r>
      <w:r>
        <w:br/>
      </w:r>
      <w:r>
        <w:rPr>
          <w:rFonts w:ascii="Times New Roman"/>
          <w:b w:val="false"/>
          <w:i w:val="false"/>
          <w:color w:val="000000"/>
          <w:sz w:val="28"/>
        </w:rPr>
        <w:t>
      2) орталықтың жинақтау секторының маманы тізілімді құрастырады, құжаттарды уәкілетті органға тапсырады;</w:t>
      </w:r>
      <w:r>
        <w:br/>
      </w:r>
      <w:r>
        <w:rPr>
          <w:rFonts w:ascii="Times New Roman"/>
          <w:b w:val="false"/>
          <w:i w:val="false"/>
          <w:color w:val="000000"/>
          <w:sz w:val="28"/>
        </w:rPr>
        <w:t>
      3) уәкілетті органның жауапты орындаушысы тізілім бойынша құжаттарды қабылдайды, өтінішті журналға тіркейді;</w:t>
      </w:r>
      <w:r>
        <w:br/>
      </w:r>
      <w:r>
        <w:rPr>
          <w:rFonts w:ascii="Times New Roman"/>
          <w:b w:val="false"/>
          <w:i w:val="false"/>
          <w:color w:val="000000"/>
          <w:sz w:val="28"/>
        </w:rPr>
        <w:t>
      4) уәкілетті орган басшысы бұрыштама қойып, жауапты орындаушыны анықтайды;</w:t>
      </w:r>
      <w:r>
        <w:br/>
      </w:r>
      <w:r>
        <w:rPr>
          <w:rFonts w:ascii="Times New Roman"/>
          <w:b w:val="false"/>
          <w:i w:val="false"/>
          <w:color w:val="000000"/>
          <w:sz w:val="28"/>
        </w:rPr>
        <w:t>
      5) уәкілетті органның жауапты орындаушысы құжаттарды тексереді, істің макетін құрастырады және хабарламаны не бас тарту туралы дәлелді жауапты дайындайды;</w:t>
      </w:r>
      <w:r>
        <w:br/>
      </w:r>
      <w:r>
        <w:rPr>
          <w:rFonts w:ascii="Times New Roman"/>
          <w:b w:val="false"/>
          <w:i w:val="false"/>
          <w:color w:val="000000"/>
          <w:sz w:val="28"/>
        </w:rPr>
        <w:t>
      6) уәкілетті органның басшысы хабарламаға не бас тарту туралы дәлелді жауапқа қол қояды;</w:t>
      </w:r>
      <w:r>
        <w:br/>
      </w:r>
      <w:r>
        <w:rPr>
          <w:rFonts w:ascii="Times New Roman"/>
          <w:b w:val="false"/>
          <w:i w:val="false"/>
          <w:color w:val="000000"/>
          <w:sz w:val="28"/>
        </w:rPr>
        <w:t>
      7) уәкілетті органның жауапты орындаушысы хабарламаны не бас тарту туралы дәлелді жауапты тіркейді;</w:t>
      </w:r>
      <w:r>
        <w:br/>
      </w:r>
      <w:r>
        <w:rPr>
          <w:rFonts w:ascii="Times New Roman"/>
          <w:b w:val="false"/>
          <w:i w:val="false"/>
          <w:color w:val="000000"/>
          <w:sz w:val="28"/>
        </w:rPr>
        <w:t>
      8) орталықтың жинақтау секторының маманы тізілім бойынша хабарламаны не бас тарту туралы дәлелді жауапты қабылдайды;</w:t>
      </w:r>
      <w:r>
        <w:br/>
      </w:r>
      <w:r>
        <w:rPr>
          <w:rFonts w:ascii="Times New Roman"/>
          <w:b w:val="false"/>
          <w:i w:val="false"/>
          <w:color w:val="000000"/>
          <w:sz w:val="28"/>
        </w:rPr>
        <w:t>
      9) орталықтың құжаттарды беру инспекторы хабарламаны не бас тарту туралы дәлелді жауапты тіркейді және тұтынушыға береді.</w:t>
      </w:r>
    </w:p>
    <w:bookmarkEnd w:id="8"/>
    <w:bookmarkStart w:name="z21" w:id="9"/>
    <w:p>
      <w:pPr>
        <w:spacing w:after="0"/>
        <w:ind w:left="0"/>
        <w:jc w:val="left"/>
      </w:pPr>
      <w:r>
        <w:rPr>
          <w:rFonts w:ascii="Times New Roman"/>
          <w:b/>
          <w:i w:val="false"/>
          <w:color w:val="000000"/>
        </w:rPr>
        <w:t xml:space="preserve"> 
4. Мемлекеттік қызмет көрсету үдерісіндегі әрекет</w:t>
      </w:r>
      <w:r>
        <w:br/>
      </w:r>
      <w:r>
        <w:rPr>
          <w:rFonts w:ascii="Times New Roman"/>
          <w:b/>
          <w:i w:val="false"/>
          <w:color w:val="000000"/>
        </w:rPr>
        <w:t>
(өзара әрекет) тәртібін сипаттау</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арнаулы орындайтын функциялары туралы ақпарат орналасады, сонымен қатар осы Регламенттің </w:t>
      </w:r>
      <w:r>
        <w:rPr>
          <w:rFonts w:ascii="Times New Roman"/>
          <w:b w:val="false"/>
          <w:i w:val="false"/>
          <w:color w:val="000000"/>
          <w:sz w:val="28"/>
        </w:rPr>
        <w:t>7 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мемлекеттік қызметті және құжаттарды қабылдап алған жауапты адамның тегі мен аты-жөні көрсетілген талон береді;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келесі құжаттарды тапсырады:</w:t>
      </w:r>
      <w:r>
        <w:br/>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 ұсынады;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 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жауапты орындаушысы (ҚФБ 2);</w:t>
      </w:r>
      <w:r>
        <w:br/>
      </w:r>
      <w:r>
        <w:rPr>
          <w:rFonts w:ascii="Times New Roman"/>
          <w:b w:val="false"/>
          <w:i w:val="false"/>
          <w:color w:val="000000"/>
          <w:sz w:val="28"/>
        </w:rPr>
        <w:t>
      3) орталықтың операциялық залының инспекторы (ҚФБ 3);</w:t>
      </w:r>
      <w:r>
        <w:br/>
      </w:r>
      <w:r>
        <w:rPr>
          <w:rFonts w:ascii="Times New Roman"/>
          <w:b w:val="false"/>
          <w:i w:val="false"/>
          <w:color w:val="000000"/>
          <w:sz w:val="28"/>
        </w:rPr>
        <w:t>
      4) орталықтың жинақтау секторының маманы (ҚФБ 4);</w:t>
      </w:r>
      <w:r>
        <w:br/>
      </w:r>
      <w:r>
        <w:rPr>
          <w:rFonts w:ascii="Times New Roman"/>
          <w:b w:val="false"/>
          <w:i w:val="false"/>
          <w:color w:val="000000"/>
          <w:sz w:val="28"/>
        </w:rPr>
        <w:t>
      5) орталықтың құжаттар беру секторының инспекторы (ҚФБ 5).</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8" w:id="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9" w:id="13"/>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 мүгедектерге</w:t>
      </w:r>
      <w:r>
        <w:br/>
      </w:r>
      <w:r>
        <w:rPr>
          <w:rFonts w:ascii="Times New Roman"/>
          <w:b w:val="false"/>
          <w:i w:val="false"/>
          <w:color w:val="000000"/>
          <w:sz w:val="28"/>
        </w:rPr>
        <w:t>
және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0" w:id="14"/>
    <w:p>
      <w:pPr>
        <w:spacing w:after="0"/>
        <w:ind w:left="0"/>
        <w:jc w:val="both"/>
      </w:pPr>
      <w:r>
        <w:rPr>
          <w:rFonts w:ascii="Times New Roman"/>
          <w:b w:val="false"/>
          <w:i w:val="false"/>
          <w:color w:val="000000"/>
          <w:sz w:val="28"/>
        </w:rPr>
        <w:t>
      1-кесте. Құрылымды-функционалдық бірліктер әрекеттерінің сипаттамасы (негізгі үдеріс, 1-нұсқа)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385"/>
        <w:gridCol w:w="4197"/>
        <w:gridCol w:w="4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Негізгі үдерістің іс-әрекеті (барысы, жұмыс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(барысы, жұмыс ағыны)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270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ресiмдеуге өтінім</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журналға тіркейді және тұтынушыға талон береді</w:t>
            </w:r>
          </w:p>
        </w:tc>
      </w:tr>
      <w:tr>
        <w:trPr>
          <w:trHeight w:val="525"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270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81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тәртібі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соғады және жауапты орындаушыны анықтайды</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тексереді, істің макетін құрастырады, хабарлама не бас тарту туралы дәлелді жауап дайындайды</w:t>
            </w:r>
          </w:p>
        </w:tc>
      </w:tr>
      <w:tr>
        <w:trPr>
          <w:trHeight w:val="345"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615"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r>
      <w:tr>
        <w:trPr>
          <w:trHeight w:val="135"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дәлелді бас тартуға қол қояды</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дәлелді жауап ты тіркейді және тұтынушыға береді</w:t>
            </w:r>
          </w:p>
        </w:tc>
      </w:tr>
      <w:tr>
        <w:trPr>
          <w:trHeight w:val="135"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135"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1" w:id="15"/>
    <w:p>
      <w:pPr>
        <w:spacing w:after="0"/>
        <w:ind w:left="0"/>
        <w:jc w:val="both"/>
      </w:pPr>
      <w:r>
        <w:rPr>
          <w:rFonts w:ascii="Times New Roman"/>
          <w:b w:val="false"/>
          <w:i w:val="false"/>
          <w:color w:val="000000"/>
          <w:sz w:val="28"/>
        </w:rPr>
        <w:t>
      1-кесте. Құрылымды-функционалдық бірліктер әрекеттерінің сипаттамасы (баламалы үдеріс, 2-нұсқа)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691"/>
        <w:gridCol w:w="1805"/>
        <w:gridCol w:w="1865"/>
        <w:gridCol w:w="2188"/>
        <w:gridCol w:w="1966"/>
        <w:gridCol w:w="1847"/>
      </w:tblGrid>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Орталықтың реттеу залының инспекторы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құжаттар беру секторының инспекторы</w:t>
            </w:r>
          </w:p>
        </w:tc>
      </w:tr>
      <w:tr>
        <w:trPr>
          <w:trHeight w:val="99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w:t>
            </w:r>
          </w:p>
          <w:p>
            <w:pPr>
              <w:spacing w:after="20"/>
              <w:ind w:left="20"/>
              <w:jc w:val="both"/>
            </w:pPr>
            <w:r>
              <w:rPr>
                <w:rFonts w:ascii="Times New Roman"/>
                <w:b w:val="false"/>
                <w:i w:val="false"/>
                <w:color w:val="000000"/>
                <w:sz w:val="20"/>
              </w:rPr>
              <w:t>ресiмдеуге өтінім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тұтынушыға қолхат береді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қабылдау және тіркеу рәсімі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қабылдайды, өтінішті журналға тіркейді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тәртібі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соғады және жауапты орындаушыны анықтайды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істің макетін құрастырады, хабарлама не бас тарту туралы дәлелді жауапты дайындайды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рәсімі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дәлелді бас тартуға қол қояды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Тізілімді құрастырады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тіркейді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Тізілім бойынша хабарламаны не бас тарту туралы дәлелді жауапты қабылдайды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 және тұтынушыға береді</w:t>
            </w:r>
          </w:p>
        </w:tc>
      </w:tr>
      <w:tr>
        <w:trPr>
          <w:trHeight w:val="390"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беру </w:t>
            </w:r>
          </w:p>
        </w:tc>
      </w:tr>
      <w:tr>
        <w:trPr>
          <w:trHeight w:val="390"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2" w:id="16"/>
    <w:p>
      <w:pPr>
        <w:spacing w:after="0"/>
        <w:ind w:left="0"/>
        <w:jc w:val="both"/>
      </w:pPr>
      <w:r>
        <w:rPr>
          <w:rFonts w:ascii="Times New Roman"/>
          <w:b w:val="false"/>
          <w:i w:val="false"/>
          <w:color w:val="000000"/>
          <w:sz w:val="28"/>
        </w:rPr>
        <w:t>
      2-кесте. Пайдалану нұсқалары. (негізгі үдеріс, 1-нұсқа)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2"/>
        <w:gridCol w:w="7228"/>
      </w:tblGrid>
      <w:tr>
        <w:trPr>
          <w:trHeight w:val="72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540"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журналға тіркеу, тұтынушыға талон беру</w:t>
            </w:r>
          </w:p>
        </w:tc>
      </w:tr>
      <w:tr>
        <w:trPr>
          <w:trHeight w:val="70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Бұрыштама қою, жауапты орындаушыны анықтау</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Құжаттарды тексеру, істің макетін құрастыру және хабарлама не бас тарту туралы дәлелді жауапты дайындау</w:t>
            </w:r>
          </w:p>
        </w:tc>
      </w:tr>
      <w:tr>
        <w:trPr>
          <w:trHeight w:val="555" w:hRule="atLeast"/>
        </w:trPr>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Хабарлама немесе дәлелді бас тартуға қол қою</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Хабарламаны не бас тарту туралы дәлелді жауапты тұтынушыға беру</w:t>
            </w:r>
          </w:p>
        </w:tc>
      </w:tr>
    </w:tbl>
    <w:bookmarkStart w:name="z33" w:id="17"/>
    <w:p>
      <w:pPr>
        <w:spacing w:after="0"/>
        <w:ind w:left="0"/>
        <w:jc w:val="both"/>
      </w:pPr>
      <w:r>
        <w:rPr>
          <w:rFonts w:ascii="Times New Roman"/>
          <w:b w:val="false"/>
          <w:i w:val="false"/>
          <w:color w:val="000000"/>
          <w:sz w:val="28"/>
        </w:rPr>
        <w:t>
      2-кесте. Пайдалану нұсқалары. (баламалы үдеріс, 2-нұсқа)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880"/>
        <w:gridCol w:w="2901"/>
        <w:gridCol w:w="2922"/>
        <w:gridCol w:w="2966"/>
      </w:tblGrid>
      <w:tr>
        <w:trPr>
          <w:trHeight w:val="69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құжаттар беру секторының инспекторы</w:t>
            </w:r>
          </w:p>
        </w:tc>
      </w:tr>
      <w:tr>
        <w:trPr>
          <w:trHeight w:val="79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журналға тіркеуі, тұтынушыға қолхат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Тізілімді құрастыру, құжаттарды уәкілетті органға тапсыру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Тізілім бойынша орталықтан құжаттарды қабылдау, өтінішті журналға тіркеу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Бұрыштама қою және жауапты орындаушыны анықтау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Құжаттарды тексеру, істің макетін құрастыру және хабарлама дайындау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Хабарламаға не бас тарту туралы дәлелді жауапқа қол қою</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Хабарламаны не бас тарту туралы дәлелді жауап тіркеу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 бас тарту туралы дәлелді жауапты қабылдау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Хабарламаны не бас тарту туралы дәлелді жауапты тұтынушыға беру</w:t>
            </w:r>
          </w:p>
        </w:tc>
      </w:tr>
    </w:tbl>
    <w:bookmarkStart w:name="z34" w:id="18"/>
    <w:p>
      <w:pPr>
        <w:spacing w:after="0"/>
        <w:ind w:left="0"/>
        <w:jc w:val="both"/>
      </w:pPr>
      <w:r>
        <w:rPr>
          <w:rFonts w:ascii="Times New Roman"/>
          <w:b w:val="false"/>
          <w:i w:val="false"/>
          <w:color w:val="000000"/>
          <w:sz w:val="28"/>
        </w:rPr>
        <w:t>
"Жалғызiлiктi,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 мүгедектерге</w:t>
      </w:r>
      <w:r>
        <w:br/>
      </w:r>
      <w:r>
        <w:rPr>
          <w:rFonts w:ascii="Times New Roman"/>
          <w:b w:val="false"/>
          <w:i w:val="false"/>
          <w:color w:val="000000"/>
          <w:sz w:val="28"/>
        </w:rPr>
        <w:t>
және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8"/>
    <w:bookmarkStart w:name="z35" w:id="19"/>
    <w:p>
      <w:pPr>
        <w:spacing w:after="0"/>
        <w:ind w:left="0"/>
        <w:jc w:val="left"/>
      </w:pPr>
      <w:r>
        <w:rPr>
          <w:rFonts w:ascii="Times New Roman"/>
          <w:b/>
          <w:i w:val="false"/>
          <w:color w:val="000000"/>
        </w:rPr>
        <w:t xml:space="preserve"> 
Әкімшілік іс-әрекеттердің қисынды дәйектілігі арасындағы өзара байланысты көрсететін схема</w:t>
      </w:r>
    </w:p>
    <w:bookmarkEnd w:id="19"/>
    <w:p>
      <w:pPr>
        <w:spacing w:after="0"/>
        <w:ind w:left="0"/>
        <w:jc w:val="both"/>
      </w:pPr>
      <w:r>
        <w:drawing>
          <wp:inline distT="0" distB="0" distL="0" distR="0">
            <wp:extent cx="74803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730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