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c402" w14:textId="7dec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2013 жылғы 14 тамыздағы N 114 шешімі. Қызылорда облысының Әділет департаментінде 2013 жылғы 4 қыркүйекте N 4506 болып тіркелді. Күші жойылды - Қызылорда облысы Арал аудандық мәслихатының 2014 жылғы 11 сәуірдегі N 152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11.04.2014 N 152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 қаулысына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Арал</w:t>
      </w:r>
      <w:r>
        <w:rPr>
          <w:rFonts w:ascii="Times New Roman"/>
          <w:b w:val="false"/>
          <w:i w:val="false"/>
          <w:color w:val="000000"/>
          <w:sz w:val="28"/>
        </w:rPr>
        <w:t> </w:t>
      </w:r>
      <w:r>
        <w:rPr>
          <w:rFonts w:ascii="Times New Roman"/>
          <w:b w:val="false"/>
          <w:i/>
          <w:color w:val="000000"/>
          <w:sz w:val="28"/>
        </w:rPr>
        <w:t>аудандық мәслихатының</w:t>
      </w:r>
      <w:r>
        <w:br/>
      </w:r>
      <w:r>
        <w:rPr>
          <w:rFonts w:ascii="Times New Roman"/>
          <w:b w:val="false"/>
          <w:i w:val="false"/>
          <w:color w:val="000000"/>
          <w:sz w:val="28"/>
        </w:rPr>
        <w:t>
</w:t>
      </w:r>
      <w:r>
        <w:rPr>
          <w:rFonts w:ascii="Times New Roman"/>
          <w:b w:val="false"/>
          <w:i/>
          <w:color w:val="000000"/>
          <w:sz w:val="28"/>
        </w:rPr>
        <w:t>      кезекті он тоғызыншы сессиясының</w:t>
      </w:r>
      <w:r>
        <w:br/>
      </w:r>
      <w:r>
        <w:rPr>
          <w:rFonts w:ascii="Times New Roman"/>
          <w:b w:val="false"/>
          <w:i w:val="false"/>
          <w:color w:val="000000"/>
          <w:sz w:val="28"/>
        </w:rPr>
        <w:t>
</w:t>
      </w:r>
      <w:r>
        <w:rPr>
          <w:rFonts w:ascii="Times New Roman"/>
          <w:b w:val="false"/>
          <w:i/>
          <w:color w:val="000000"/>
          <w:sz w:val="28"/>
        </w:rPr>
        <w:t>      төрағасы                                   К. Бедер</w:t>
      </w:r>
    </w:p>
    <w:p>
      <w:pPr>
        <w:spacing w:after="0"/>
        <w:ind w:left="0"/>
        <w:jc w:val="both"/>
      </w:pPr>
      <w:r>
        <w:rPr>
          <w:rFonts w:ascii="Times New Roman"/>
          <w:b w:val="false"/>
          <w:i/>
          <w:color w:val="000000"/>
          <w:sz w:val="28"/>
        </w:rPr>
        <w:t>      Арал аудандық</w:t>
      </w:r>
      <w:r>
        <w:br/>
      </w:r>
      <w:r>
        <w:rPr>
          <w:rFonts w:ascii="Times New Roman"/>
          <w:b w:val="false"/>
          <w:i w:val="false"/>
          <w:color w:val="000000"/>
          <w:sz w:val="28"/>
        </w:rPr>
        <w:t>
</w:t>
      </w:r>
      <w:r>
        <w:rPr>
          <w:rFonts w:ascii="Times New Roman"/>
          <w:b w:val="false"/>
          <w:i/>
          <w:color w:val="000000"/>
          <w:sz w:val="28"/>
        </w:rPr>
        <w:t>      мәслихатының хатшысы                       К. Данабай</w:t>
      </w:r>
    </w:p>
    <w:p>
      <w:pPr>
        <w:spacing w:after="0"/>
        <w:ind w:left="0"/>
        <w:jc w:val="both"/>
      </w:pPr>
      <w:r>
        <w:rPr>
          <w:rFonts w:ascii="Times New Roman"/>
          <w:b w:val="false"/>
          <w:i w:val="false"/>
          <w:color w:val="000000"/>
          <w:sz w:val="28"/>
        </w:rPr>
        <w:t>      Арал аудандық мәслихатының</w:t>
      </w:r>
      <w:r>
        <w:br/>
      </w:r>
      <w:r>
        <w:rPr>
          <w:rFonts w:ascii="Times New Roman"/>
          <w:b w:val="false"/>
          <w:i w:val="false"/>
          <w:color w:val="000000"/>
          <w:sz w:val="28"/>
        </w:rPr>
        <w:t>
      2013 жылғы "14" тамыздағы</w:t>
      </w:r>
      <w:r>
        <w:br/>
      </w:r>
      <w:r>
        <w:rPr>
          <w:rFonts w:ascii="Times New Roman"/>
          <w:b w:val="false"/>
          <w:i w:val="false"/>
          <w:color w:val="000000"/>
          <w:sz w:val="28"/>
        </w:rPr>
        <w:t>
      N 114 шешiмiмен бекiтiлген</w:t>
      </w:r>
    </w:p>
    <w:bookmarkStart w:name="z4" w:id="1"/>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1"/>
    <w:p>
      <w:pPr>
        <w:spacing w:after="0"/>
        <w:ind w:left="0"/>
        <w:jc w:val="both"/>
      </w:pPr>
      <w:r>
        <w:rPr>
          <w:rFonts w:ascii="Times New Roman"/>
          <w:b w:val="false"/>
          <w:i w:val="false"/>
          <w:color w:val="000000"/>
          <w:sz w:val="28"/>
        </w:rPr>
        <w:t>      1. Осы Арал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N 504 қаулысымен</w:t>
      </w:r>
      <w:r>
        <w:rPr>
          <w:rFonts w:ascii="Times New Roman"/>
          <w:b w:val="false"/>
          <w:i w:val="false"/>
          <w:color w:val="000000"/>
          <w:sz w:val="28"/>
        </w:rPr>
        <w:t xml:space="preserve"> бекітілген Әлеуметтік көмек көрсетудің, оның мөлшерін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2. Осы Қағидада пайдаланылатын негiзгi терминдер мен ұғымдар:</w:t>
      </w:r>
      <w:r>
        <w:br/>
      </w: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жергілікті атқарушы орган – халықты әлеуметтiк қорғау саласында мемлекеттiк саясатты iске асыруды қамтамасыз ететiн Арал ауданының әкімдігі (бұдан әрі - ЖАО);</w:t>
      </w:r>
      <w:r>
        <w:br/>
      </w:r>
      <w:r>
        <w:rPr>
          <w:rFonts w:ascii="Times New Roman"/>
          <w:b w:val="false"/>
          <w:i w:val="false"/>
          <w:color w:val="000000"/>
          <w:sz w:val="28"/>
        </w:rPr>
        <w:t>
      5)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отбасының (азаматтың) жан басына шаққандағы орташа табысы – </w:t>
      </w:r>
      <w:r>
        <w:br/>
      </w:r>
      <w:r>
        <w:rPr>
          <w:rFonts w:ascii="Times New Roman"/>
          <w:b w:val="false"/>
          <w:i w:val="false"/>
          <w:color w:val="000000"/>
          <w:sz w:val="28"/>
        </w:rPr>
        <w:t>
- отбасының жиынтық табысының айына отбасының әрбiр мүшесiне келетiн үлесi;</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"Арал аудандық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 Арал аудандық бөлімшесі;</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3.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5. Әлеуметтiк көмек бiр рет және (немесе) мерзiмдi (ай сайын, тоқсан сайын, жартыжылдықта 1 рет) көрсетiледi.</w:t>
      </w:r>
    </w:p>
    <w:bookmarkStart w:name="z6" w:id="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3"/>
    <w:p>
      <w:pPr>
        <w:spacing w:after="0"/>
        <w:ind w:left="0"/>
        <w:jc w:val="both"/>
      </w:pPr>
      <w:r>
        <w:rPr>
          <w:rFonts w:ascii="Times New Roman"/>
          <w:b w:val="false"/>
          <w:i w:val="false"/>
          <w:color w:val="000000"/>
          <w:sz w:val="28"/>
        </w:rPr>
        <w:t>      6. Әлеуметтік көмек алушылар санаттарының тізбесі:</w:t>
      </w:r>
      <w:r>
        <w:br/>
      </w:r>
      <w:r>
        <w:rPr>
          <w:rFonts w:ascii="Times New Roman"/>
          <w:b w:val="false"/>
          <w:i w:val="false"/>
          <w:color w:val="000000"/>
          <w:sz w:val="28"/>
        </w:rPr>
        <w:t>
      1) Ұлы Отан соғысы қатысушылары және мүгедектері;</w:t>
      </w:r>
      <w:r>
        <w:br/>
      </w:r>
      <w:r>
        <w:rPr>
          <w:rFonts w:ascii="Times New Roman"/>
          <w:b w:val="false"/>
          <w:i w:val="false"/>
          <w:color w:val="000000"/>
          <w:sz w:val="28"/>
        </w:rPr>
        <w:t>
      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жеңiлдiктер мен кепiлдiктер жағынан соғысқа қатысушыларға теңестiрiлген адамдардың басқа да санаттары, атап айтқанда:</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6) мүгедектер, мүгедек баланы тәрбиелеушілер, үйде тәрбиеленетін және оқитын мүгедек балалар;</w:t>
      </w:r>
      <w:r>
        <w:br/>
      </w:r>
      <w:r>
        <w:rPr>
          <w:rFonts w:ascii="Times New Roman"/>
          <w:b w:val="false"/>
          <w:i w:val="false"/>
          <w:color w:val="000000"/>
          <w:sz w:val="28"/>
        </w:rPr>
        <w:t>
      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8) көп балалы отбасылар, атап айтқанда:</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10)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11)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12) әлеуметтік тұрғыдан халықтың осал топтарынан білім алушы студенттер, атап айтқанда:</w:t>
      </w:r>
      <w:r>
        <w:br/>
      </w:r>
      <w:r>
        <w:rPr>
          <w:rFonts w:ascii="Times New Roman"/>
          <w:b w:val="false"/>
          <w:i w:val="false"/>
          <w:color w:val="000000"/>
          <w:sz w:val="28"/>
        </w:rPr>
        <w:t>
      бала кезінен мүгедектер, мүгедектер, даму мүмкіндіктері шектеулі балалар;</w:t>
      </w:r>
      <w:r>
        <w:br/>
      </w:r>
      <w:r>
        <w:rPr>
          <w:rFonts w:ascii="Times New Roman"/>
          <w:b w:val="false"/>
          <w:i w:val="false"/>
          <w:color w:val="000000"/>
          <w:sz w:val="28"/>
        </w:rPr>
        <w:t>
      жетім балалар, ата-анасының қамқорлығынсыз қалған балалар;</w:t>
      </w:r>
      <w:r>
        <w:br/>
      </w:r>
      <w:r>
        <w:rPr>
          <w:rFonts w:ascii="Times New Roman"/>
          <w:b w:val="false"/>
          <w:i w:val="false"/>
          <w:color w:val="000000"/>
          <w:sz w:val="28"/>
        </w:rPr>
        <w:t>
      интернаттық ұйымдардың тәрбиеленушілері;</w:t>
      </w:r>
      <w:r>
        <w:br/>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ата-анасының екеуі де зейнеткер болып табылатын балалар;</w:t>
      </w:r>
      <w:r>
        <w:br/>
      </w:r>
      <w:r>
        <w:rPr>
          <w:rFonts w:ascii="Times New Roman"/>
          <w:b w:val="false"/>
          <w:i w:val="false"/>
          <w:color w:val="000000"/>
          <w:sz w:val="28"/>
        </w:rPr>
        <w:t>
      ата-анасының екеуі немесе біреуі І және ІІ топтағы мүгедек болып табылатын балалар;</w:t>
      </w:r>
      <w:r>
        <w:br/>
      </w:r>
      <w:r>
        <w:rPr>
          <w:rFonts w:ascii="Times New Roman"/>
          <w:b w:val="false"/>
          <w:i w:val="false"/>
          <w:color w:val="000000"/>
          <w:sz w:val="28"/>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оралмандардың отбасылары;</w:t>
      </w:r>
      <w:r>
        <w:br/>
      </w:r>
      <w:r>
        <w:rPr>
          <w:rFonts w:ascii="Times New Roman"/>
          <w:b w:val="false"/>
          <w:i w:val="false"/>
          <w:color w:val="000000"/>
          <w:sz w:val="28"/>
        </w:rPr>
        <w:t>
      13)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w:t>
      </w:r>
      <w:r>
        <w:br/>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3) жетімдік;</w:t>
      </w:r>
      <w:r>
        <w:br/>
      </w:r>
      <w:r>
        <w:rPr>
          <w:rFonts w:ascii="Times New Roman"/>
          <w:b w:val="false"/>
          <w:i w:val="false"/>
          <w:color w:val="000000"/>
          <w:sz w:val="28"/>
        </w:rPr>
        <w:t>
      4) ата-анасының қамқорлығынсыз қалу;</w:t>
      </w:r>
      <w:r>
        <w:br/>
      </w:r>
      <w:r>
        <w:rPr>
          <w:rFonts w:ascii="Times New Roman"/>
          <w:b w:val="false"/>
          <w:i w:val="false"/>
          <w:color w:val="000000"/>
          <w:sz w:val="28"/>
        </w:rPr>
        <w:t>
      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мүгедектік;</w:t>
      </w:r>
      <w:r>
        <w:br/>
      </w:r>
      <w:r>
        <w:rPr>
          <w:rFonts w:ascii="Times New Roman"/>
          <w:b w:val="false"/>
          <w:i w:val="false"/>
          <w:color w:val="000000"/>
          <w:sz w:val="28"/>
        </w:rPr>
        <w:t>
      8) өтініш жасалған тоқсанның алдындағы тоқсанға жан басына шаққандағы орташа табысы Қызылорда облысы бойынша ең төменгі күнкөріс деңгейінен аспайтын табыстың болуы негіздеме болып табылады.</w:t>
      </w:r>
      <w:r>
        <w:br/>
      </w:r>
      <w:r>
        <w:rPr>
          <w:rFonts w:ascii="Times New Roman"/>
          <w:b w:val="false"/>
          <w:i w:val="false"/>
          <w:color w:val="000000"/>
          <w:sz w:val="28"/>
        </w:rPr>
        <w:t>
      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7.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8. Әлеуметтік көмек атаулы күндер мен мерекелік күндерге әлеуметтік көмек табыстарын есепке алмай, келесі мөлшерде:</w:t>
      </w:r>
      <w:r>
        <w:br/>
      </w:r>
      <w:r>
        <w:rPr>
          <w:rFonts w:ascii="Times New Roman"/>
          <w:b w:val="false"/>
          <w:i w:val="false"/>
          <w:color w:val="000000"/>
          <w:sz w:val="28"/>
        </w:rPr>
        <w:t>
      1) 9 мамыр – Жеңіс күніне орай:</w:t>
      </w:r>
      <w:r>
        <w:br/>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w:t>
      </w:r>
      <w:r>
        <w:br/>
      </w:r>
      <w:r>
        <w:rPr>
          <w:rFonts w:ascii="Times New Roman"/>
          <w:b w:val="false"/>
          <w:i w:val="false"/>
          <w:color w:val="000000"/>
          <w:sz w:val="28"/>
        </w:rPr>
        <w:t>
      2) 31 мамыр – Саяси қуғын-сүргін және ашаршылық құрбандарын еске алу күніне орай:</w:t>
      </w:r>
      <w:r>
        <w:br/>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көрсетіледі.</w:t>
      </w:r>
      <w:r>
        <w:br/>
      </w:r>
      <w:r>
        <w:rPr>
          <w:rFonts w:ascii="Times New Roman"/>
          <w:b w:val="false"/>
          <w:i w:val="false"/>
          <w:color w:val="000000"/>
          <w:sz w:val="28"/>
        </w:rPr>
        <w:t>
      9.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2) жеңілдіктер мен кепілдіктер жағынан Ұлы Отан соғысына қатысушыларына теңестірілген адамдарға, оның ішінде басқа мемлекеттердiң аумақтарындағы ұрыс қимылдарына қатысушыларына,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адамдарға, оның ішінде:</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w:t>
      </w:r>
      <w:r>
        <w:br/>
      </w:r>
      <w:r>
        <w:rPr>
          <w:rFonts w:ascii="Times New Roman"/>
          <w:b w:val="false"/>
          <w:i w:val="false"/>
          <w:color w:val="000000"/>
          <w:sz w:val="28"/>
        </w:rPr>
        <w:t>
      4) жеңілдіктер мен кепілдіктер жағынан соғыс қатысушыларына теңестірілген адамдардың басқа да санаттарына, атап айтқанда:</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көрсетіледі.</w:t>
      </w:r>
      <w:r>
        <w:br/>
      </w:r>
      <w:r>
        <w:rPr>
          <w:rFonts w:ascii="Times New Roman"/>
          <w:b w:val="false"/>
          <w:i w:val="false"/>
          <w:color w:val="000000"/>
          <w:sz w:val="28"/>
        </w:rPr>
        <w:t>
      10.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 – 1,9 айлық есептік көрсеткіш мөлшерінде көрсетіледі.</w:t>
      </w:r>
      <w:r>
        <w:br/>
      </w:r>
      <w:r>
        <w:rPr>
          <w:rFonts w:ascii="Times New Roman"/>
          <w:b w:val="false"/>
          <w:i w:val="false"/>
          <w:color w:val="000000"/>
          <w:sz w:val="28"/>
        </w:rPr>
        <w:t>
      11. Үйде тәрбиеленетін және оқитын мүгедек балаларға әлеуметтік көмек білім беру кезеңіне табыстарын есепке алмай, тоқсан сайын - 9 айлық есептік көрсеткіш мөлшерінде көрсетіледі.</w:t>
      </w:r>
      <w:r>
        <w:br/>
      </w:r>
      <w:r>
        <w:rPr>
          <w:rFonts w:ascii="Times New Roman"/>
          <w:b w:val="false"/>
          <w:i w:val="false"/>
          <w:color w:val="000000"/>
          <w:sz w:val="28"/>
        </w:rPr>
        <w:t>
      12.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13.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14.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Студенттерге әлеуметтік көмек табыстарын есепке алмай,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15. Тұрғын үй-жайларды жылыту үшін отын сатып алуға табыстарын есепке алмай әлеуметтік көмек, жылына бір рет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- 4 айлық есептік көрсеткіш мөлшерінде көрсетіледі.</w:t>
      </w:r>
      <w:r>
        <w:br/>
      </w:r>
      <w:r>
        <w:rPr>
          <w:rFonts w:ascii="Times New Roman"/>
          <w:b w:val="false"/>
          <w:i w:val="false"/>
          <w:color w:val="000000"/>
          <w:sz w:val="28"/>
        </w:rPr>
        <w:t>
      16.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p>
    <w:bookmarkStart w:name="z7"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both"/>
      </w:pPr>
      <w:r>
        <w:rPr>
          <w:rFonts w:ascii="Times New Roman"/>
          <w:b w:val="false"/>
          <w:i w:val="false"/>
          <w:color w:val="000000"/>
          <w:sz w:val="28"/>
        </w:rPr>
        <w:t>      17. Атаулы күндер мен мереке күндерiне әлеуметтiк көмек алушылардан өтiнiштер талап етiлмей уәкiлеттi ұйымның не өзге де ұйымдардың ұсынымы бойынша аудан әкімдігі бекiтетiн тiзiм бойынша көрсетiледi.</w:t>
      </w:r>
      <w:r>
        <w:br/>
      </w:r>
      <w:r>
        <w:rPr>
          <w:rFonts w:ascii="Times New Roman"/>
          <w:b w:val="false"/>
          <w:i w:val="false"/>
          <w:color w:val="000000"/>
          <w:sz w:val="28"/>
        </w:rPr>
        <w:t>
      18.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19.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20.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21. 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23.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24.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22 және 23-тармақтарында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29.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30.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 бұйрығына</w:t>
      </w:r>
      <w:r>
        <w:rPr>
          <w:rFonts w:ascii="Times New Roman"/>
          <w:b w:val="false"/>
          <w:i w:val="false"/>
          <w:color w:val="000000"/>
          <w:sz w:val="28"/>
        </w:rPr>
        <w:t xml:space="preserve"> сәйкес жүргізеді.</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both"/>
      </w:pPr>
      <w:r>
        <w:rPr>
          <w:rFonts w:ascii="Times New Roman"/>
          <w:b w:val="false"/>
          <w:i w:val="false"/>
          <w:color w:val="000000"/>
          <w:sz w:val="28"/>
        </w:rPr>
        <w:t>      31.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32. Артық төленген сомалар ерiктi немесе Қазақстан Республикасының заңнамасында белгiленген өзгеше тәртiппен қайтаруға жатады.</w:t>
      </w:r>
    </w:p>
    <w:bookmarkStart w:name="z9" w:id="6"/>
    <w:p>
      <w:pPr>
        <w:spacing w:after="0"/>
        <w:ind w:left="0"/>
        <w:jc w:val="left"/>
      </w:pPr>
      <w:r>
        <w:rPr>
          <w:rFonts w:ascii="Times New Roman"/>
          <w:b/>
          <w:i w:val="false"/>
          <w:color w:val="000000"/>
        </w:rPr>
        <w:t xml:space="preserve">        
5. Әлеуметтік көмекті төлеу және қаржыландыру</w:t>
      </w:r>
    </w:p>
    <w:bookmarkEnd w:id="6"/>
    <w:p>
      <w:pPr>
        <w:spacing w:after="0"/>
        <w:ind w:left="0"/>
        <w:jc w:val="both"/>
      </w:pPr>
      <w:r>
        <w:rPr>
          <w:rFonts w:ascii="Times New Roman"/>
          <w:b w:val="false"/>
          <w:i w:val="false"/>
          <w:color w:val="000000"/>
          <w:sz w:val="28"/>
        </w:rPr>
        <w:t>      33.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34.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35.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both"/>
      </w:pPr>
      <w:r>
        <w:rPr>
          <w:rFonts w:ascii="Times New Roman"/>
          <w:b w:val="false"/>
          <w:i w:val="false"/>
          <w:color w:val="000000"/>
          <w:sz w:val="28"/>
        </w:rPr>
        <w:t>      36.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Start w:name="z11" w:id="8"/>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1-қосымша</w:t>
      </w:r>
      <w:r>
        <w:br/>
      </w: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53"/>
        <w:gridCol w:w="3853"/>
        <w:gridCol w:w="34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xml:space="preserve">
      органның лауазымды адамының Т.А.Ә.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______________________________</w:t>
      </w:r>
    </w:p>
    <w:bookmarkStart w:name="z12" w:id="9"/>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 тізбесін</w:t>
      </w:r>
      <w:r>
        <w:br/>
      </w:r>
      <w:r>
        <w:rPr>
          <w:rFonts w:ascii="Times New Roman"/>
          <w:b w:val="false"/>
          <w:i w:val="false"/>
          <w:color w:val="000000"/>
          <w:sz w:val="28"/>
        </w:rPr>
        <w:t>
      айқындаудың қағидаларына</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      20__ж. "___" 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Т.А.Ә.____________________________________ </w:t>
      </w:r>
      <w:r>
        <w:br/>
      </w:r>
      <w:r>
        <w:rPr>
          <w:rFonts w:ascii="Times New Roman"/>
          <w:b w:val="false"/>
          <w:i w:val="false"/>
          <w:color w:val="000000"/>
          <w:sz w:val="28"/>
        </w:rPr>
        <w:t xml:space="preserve">
      2. Тұратын мекенжайы 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______ адам,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13"/>
        <w:gridCol w:w="1213"/>
        <w:gridCol w:w="1593"/>
        <w:gridCol w:w="1593"/>
        <w:gridCol w:w="1973"/>
        <w:gridCol w:w="2153"/>
        <w:gridCol w:w="1413"/>
      </w:tblGrid>
      <w:tr>
        <w:trPr>
          <w:trHeight w:val="24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туыстық қатынасы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қамтылуы (жұмыс, оқу орны)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қамтылмау себебі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Еңбекке жарамды барлығы _______ адам. </w:t>
      </w:r>
      <w:r>
        <w:br/>
      </w:r>
      <w:r>
        <w:rPr>
          <w:rFonts w:ascii="Times New Roman"/>
          <w:b w:val="false"/>
          <w:i w:val="false"/>
          <w:color w:val="000000"/>
          <w:sz w:val="28"/>
        </w:rPr>
        <w:t xml:space="preserve">
      Жұмыспен қамту органдарында жұмыссыз ретінде тіркелгендері _____ адам. </w:t>
      </w:r>
    </w:p>
    <w:p>
      <w:pPr>
        <w:spacing w:after="0"/>
        <w:ind w:left="0"/>
        <w:jc w:val="both"/>
      </w:pPr>
      <w:r>
        <w:rPr>
          <w:rFonts w:ascii="Times New Roman"/>
          <w:b w:val="false"/>
          <w:i w:val="false"/>
          <w:color w:val="000000"/>
          <w:sz w:val="28"/>
        </w:rPr>
        <w:t xml:space="preserve">      Балалардың саны:________ </w:t>
      </w:r>
      <w:r>
        <w:br/>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үйді ұстауға арналған шығыстар: 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Отбасының табысы: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282"/>
        <w:gridCol w:w="1484"/>
        <w:gridCol w:w="1886"/>
        <w:gridCol w:w="1865"/>
        <w:gridCol w:w="4658"/>
      </w:tblGrid>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Табысы бар отбасы мүшелерінің (оның ішінде өтініш берушінің) Т.А.Ә.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тоқсандағы табыс сомасы (теңге) </w:t>
            </w:r>
          </w:p>
        </w:tc>
        <w:tc>
          <w:tcPr>
            <w:tcW w:w="4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тоқсанға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айына </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w:t>
      </w:r>
    </w:p>
    <w:p>
      <w:pPr>
        <w:spacing w:after="0"/>
        <w:ind w:left="0"/>
        <w:jc w:val="both"/>
      </w:pPr>
      <w:r>
        <w:rPr>
          <w:rFonts w:ascii="Times New Roman"/>
          <w:b w:val="false"/>
          <w:i w:val="false"/>
          <w:color w:val="000000"/>
          <w:sz w:val="28"/>
        </w:rPr>
        <w:t>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w:t>
      </w:r>
      <w:r>
        <w:br/>
      </w:r>
      <w:r>
        <w:rPr>
          <w:rFonts w:ascii="Times New Roman"/>
          <w:b w:val="false"/>
          <w:i w:val="false"/>
          <w:color w:val="000000"/>
          <w:sz w:val="28"/>
        </w:rPr>
        <w:t>
      10. Тұратын жерінің санитариялық-эпидемиологиялық жағдайы 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w:t>
      </w:r>
      <w:r>
        <w:br/>
      </w: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xml:space="preserve">
      Өтініш берушінің Т.А.Ә. және қолы </w:t>
      </w:r>
    </w:p>
    <w:p>
      <w:pPr>
        <w:spacing w:after="0"/>
        <w:ind w:left="0"/>
        <w:jc w:val="both"/>
      </w:pP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(өтініш беруші тексеру жүргізуден бас тартқан жағдайда толтырылады) </w:t>
      </w:r>
    </w:p>
    <w:p>
      <w:pPr>
        <w:spacing w:after="0"/>
        <w:ind w:left="0"/>
        <w:jc w:val="both"/>
      </w:pPr>
      <w:r>
        <w:rPr>
          <w:rFonts w:ascii="Times New Roman"/>
          <w:b w:val="false"/>
          <w:i w:val="false"/>
          <w:color w:val="000000"/>
          <w:sz w:val="28"/>
        </w:rPr>
        <w:t xml:space="preserve">___________________ </w:t>
      </w:r>
    </w:p>
    <w:bookmarkStart w:name="z13" w:id="10"/>
    <w:p>
      <w:pPr>
        <w:spacing w:after="0"/>
        <w:ind w:left="0"/>
        <w:jc w:val="both"/>
      </w:pPr>
      <w:r>
        <w:rPr>
          <w:rFonts w:ascii="Times New Roman"/>
          <w:b w:val="false"/>
          <w:i w:val="false"/>
          <w:color w:val="000000"/>
          <w:sz w:val="28"/>
        </w:rPr>
        <w:t>
Әлеуметтік көмек көрсетудің, оның</w:t>
      </w:r>
      <w:r>
        <w:br/>
      </w:r>
      <w:r>
        <w:rPr>
          <w:rFonts w:ascii="Times New Roman"/>
          <w:b w:val="false"/>
          <w:i w:val="false"/>
          <w:color w:val="000000"/>
          <w:sz w:val="28"/>
        </w:rPr>
        <w:t>
       мөлшерлерін белгілеудің және мұқтаж</w:t>
      </w:r>
      <w:r>
        <w:br/>
      </w:r>
      <w:r>
        <w:rPr>
          <w:rFonts w:ascii="Times New Roman"/>
          <w:b w:val="false"/>
          <w:i w:val="false"/>
          <w:color w:val="000000"/>
          <w:sz w:val="28"/>
        </w:rPr>
        <w:t>
      азаматтардың жекелеген санаттарының</w:t>
      </w:r>
      <w:r>
        <w:br/>
      </w:r>
      <w:r>
        <w:rPr>
          <w:rFonts w:ascii="Times New Roman"/>
          <w:b w:val="false"/>
          <w:i w:val="false"/>
          <w:color w:val="000000"/>
          <w:sz w:val="28"/>
        </w:rPr>
        <w:t>
      тізбесін айқындаудың қағидаларына</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Учаскелік комиссияның N__ қорытындысы </w:t>
      </w:r>
    </w:p>
    <w:p>
      <w:pPr>
        <w:spacing w:after="0"/>
        <w:ind w:left="0"/>
        <w:jc w:val="both"/>
      </w:pPr>
      <w:r>
        <w:rPr>
          <w:rFonts w:ascii="Times New Roman"/>
          <w:b w:val="false"/>
          <w:i w:val="false"/>
          <w:color w:val="000000"/>
          <w:sz w:val="28"/>
        </w:rPr>
        <w:t xml:space="preserve">20 ____ж. ___ ______ </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____________________________________________________________________      (қажеттілігі, қажеттіліктің жоқтығы)</w:t>
      </w:r>
    </w:p>
    <w:p>
      <w:pPr>
        <w:spacing w:after="0"/>
        <w:ind w:left="0"/>
        <w:jc w:val="both"/>
      </w:pP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xml:space="preserve">
      (қолдары)                    (Т.А.Ә.) </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қоса берілген құжаттармен __ данада</w:t>
      </w:r>
    </w:p>
    <w:p>
      <w:pPr>
        <w:spacing w:after="0"/>
        <w:ind w:left="0"/>
        <w:jc w:val="both"/>
      </w:pPr>
      <w:r>
        <w:rPr>
          <w:rFonts w:ascii="Times New Roman"/>
          <w:b w:val="false"/>
          <w:i w:val="false"/>
          <w:color w:val="000000"/>
          <w:sz w:val="28"/>
        </w:rPr>
        <w:t xml:space="preserve">20__ж. "__" ___ қабылданды </w:t>
      </w:r>
    </w:p>
    <w:p>
      <w:pPr>
        <w:spacing w:after="0"/>
        <w:ind w:left="0"/>
        <w:jc w:val="both"/>
      </w:pPr>
      <w:r>
        <w:rPr>
          <w:rFonts w:ascii="Times New Roman"/>
          <w:b w:val="false"/>
          <w:i w:val="false"/>
          <w:color w:val="000000"/>
          <w:sz w:val="28"/>
        </w:rPr>
        <w:t xml:space="preserve">Құжаттарды қабылдаған кент, ауыл, ауылдық округ әкімінің немесе уәкілетті орган қызметкерінің Т.А.Ә., лауазымы, қолы_____________________________ </w:t>
      </w:r>
    </w:p>
    <w:p>
      <w:pPr>
        <w:spacing w:after="0"/>
        <w:ind w:left="0"/>
        <w:jc w:val="both"/>
      </w:pPr>
      <w:r>
        <w:rPr>
          <w:rFonts w:ascii="Times New Roman"/>
          <w:b w:val="false"/>
          <w:i w:val="false"/>
          <w:color w:val="000000"/>
          <w:sz w:val="28"/>
        </w:rPr>
        <w:t>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