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78f1cf" w14:textId="478f1c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Жаңақорған кентінің жерлерін аймақтарға бөлу жобасын (схемасын), бағалау аймақтарының шекараларын және жер учаскелер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Жаңақорған аудандық мәслихатының 2013 жылғы 29 қарашадағы N 170 шешімі. Қызылорда облысының Әділет департаментінде 2014 жылғы 8 қаңтарда N 4572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Республикасының Жер кодексi" Қазақстан Республикасының 2003 жылғы 20 маусымдағы Кодексiнің 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>, 11-бабының 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"Қазақстан Республикасындағы жергілікті мемлекеттік басқару және өзін-өзі басқару туралы" Қазақстан Республикасының 2001 жылғы 23 қаңтардағы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Жаңақорған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ШЕШІМ ҚАБЫЛДАДЫ: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Қызылорда облысы, Жаңақорған ауданы, Жаңақорған кентінің жерлерін аймақтарға бөлу жобасы (схемасы) мен бағалау аймақтарының шекаралары осы шешімнің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-қосымшаларына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Жер учаскелері үшін төлемақының базалық ставкаларына түзету коэффициенттері осы шешімнің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Жаңақорған аудандық мәслихатының 2008 жылғы 24 желтоқсандағы  </w:t>
      </w:r>
      <w:r>
        <w:rPr>
          <w:rFonts w:ascii="Times New Roman"/>
          <w:b w:val="false"/>
          <w:i w:val="false"/>
          <w:color w:val="000000"/>
          <w:sz w:val="28"/>
        </w:rPr>
        <w:t>N 100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"Жаңақорған кентінің жерлерін аймақтарға бөлу жобасын (схемасын) және базалық ставкасын түзету коэффициенттерін бекіту туралы" (нормативтік құқықтық актілерді мемлекеттік тіркеу Тізілімінде N 10-7-68 болып тіркелген, "Жаңақорған тынысы" газетінің 2009 жылдың 28 қаңтарда жарияланған) шешімінің күші жойылды деп танылсын.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Осы шешім алғашқы ресми жарияланған күнінен кейін күнтізбелік он күн өткен соң қолданысқа енгізіледі. 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Жаңақорған аудандық мәслихаттың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кезектен тыс ХХІV сессиясының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төрағасы                         Н.КӨЛЖАНОВ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Жаңақорған аудандық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мәслихат хатшысы                 А.НАЛИБАЕВ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Жаңақорған аудандық мәслихатының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2013 жылғы 29 қарашадағы N 170 шешіміне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1-қосымша</w:t>
      </w:r>
    </w:p>
    <w:bookmarkStart w:name="z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Қызылорда облысы, Жаңақоған ауданы, Жаңақорған кентінің жерлерін аймақтарға бөлу жобасы (схемасы)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drawing>
          <wp:inline distT="0" distB="0" distL="0" distR="0">
            <wp:extent cx="116967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Жаңақорған аудандық мәслихатының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2013 жылғы 29 қарашадағы N 170 шешіміне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2-қосымша</w:t>
      </w:r>
    </w:p>
    <w:bookmarkStart w:name="z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Қызылорда облысы, Жаңақорған ауданы, Жаңақорған кентінің жерлерін бағалау аймақтарының шекаралары </w:t>
      </w:r>
    </w:p>
    <w:bookmarkEnd w:id="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6"/>
        <w:gridCol w:w="1565"/>
        <w:gridCol w:w="15780"/>
        <w:gridCol w:w="1689"/>
      </w:tblGrid>
      <w:tr>
        <w:trPr>
          <w:trHeight w:val="30" w:hRule="atLeast"/>
        </w:trPr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 нөмірі</w:t>
            </w:r>
          </w:p>
        </w:tc>
        <w:tc>
          <w:tcPr>
            <w:tcW w:w="15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Аймақтардың шекаралары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 көлемі, га</w:t>
            </w:r>
          </w:p>
        </w:tc>
      </w:tr>
      <w:tr>
        <w:trPr>
          <w:trHeight w:val="30" w:hRule="atLeast"/>
        </w:trPr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15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Аймақтың шекарасы, солтүстігі "Алматы-Мәскеу" темір жолымен оңтүстік теміржол өткелге дейін, оңтүстігі Аманкелді көшесінің бойымен, Алтынсарин көшесінің қиылысымен, әрі қарай көшенің бойымен, батысы Сырдария өзенінің бөгетін бойлап темір жолдың бойындағы су торабымен түйіседі.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590,1</w:t>
            </w:r>
          </w:p>
        </w:tc>
      </w:tr>
      <w:tr>
        <w:trPr>
          <w:trHeight w:val="30" w:hRule="atLeast"/>
        </w:trPr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</w:p>
        </w:tc>
        <w:tc>
          <w:tcPr>
            <w:tcW w:w="15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Аймақтың шекарасы, солтүстігі "Жаңақорған-Шалқия" теміржол тұйығы, "Жаңақорған-Шалқия" автожолының қиылысымен, шығысынан автожолды бойлап "Sinooil" жанар-жағар май құю бекетімен, оңтүстік шығысы "Жаңақорған- "СКЗ-U" ЖШС" автожолын бойлап шипажайға баратын автожолдың қиылысымен, кенттің шекарасын бойлап Қожанов көшесімен, темір жол өткелімен, әрі қарай "Алматы -Мәскеу" темір жолын бойымен, солтүстік батысы "Жаңақорған-Шалқия" теміржол тұйығы қиылысымен түйіседі.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1210,1</w:t>
            </w:r>
          </w:p>
        </w:tc>
      </w:tr>
      <w:tr>
        <w:trPr>
          <w:trHeight w:val="30" w:hRule="atLeast"/>
        </w:trPr>
        <w:tc>
          <w:tcPr>
            <w:tcW w:w="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</w:p>
        </w:tc>
        <w:tc>
          <w:tcPr>
            <w:tcW w:w="15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Аймақтық шекарасы, солтүстігі Алтынсарин көшесі, Аманкелді көшесінің қиылысымен, шығысынан темір жол өткелімен, Қожанов көшесімен бойлап шипажайға дейін, оңтүстігі кенттің шекарасын бойлап Алтынсарин көшесінің қиылысымен түйіседі.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401,8</w:t>
            </w:r>
          </w:p>
        </w:tc>
      </w:tr>
      <w:tr>
        <w:trPr>
          <w:trHeight w:val="825" w:hRule="atLeast"/>
        </w:trPr>
        <w:tc>
          <w:tcPr>
            <w:tcW w:w="6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</w:p>
        </w:tc>
        <w:tc>
          <w:tcPr>
            <w:tcW w:w="15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Бірінші учаскесі: аймақтық шекарасы, солтүстік шығысы "Жаңақорған-Жайылма" автожолының бойы және "Жаңақорған-Шалқия" темір жолының қиылысымен, солтүстік-шығысы "Жаңақорған-Шалқия" теміржол тұйығын бойлап "Алматы-Мәскеу" темір жолының қиылысымен, оңтүстік батысы "Алматы-Мәскеу" темір жолын бойын және кенттің шекарасын бойлап "Жаңақорған-Жайылма" автожолымен түйіседі.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317,5</w:t>
            </w:r>
          </w:p>
        </w:tc>
      </w:tr>
      <w:tr>
        <w:trPr>
          <w:trHeight w:val="97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Екінші учаскесі: оңтүстігі "Sinooil" жанар-жағар май құю бекетінен кенттің шекарасына дейін, солтүстік шығысы "Жаңақорған-Шалқия" автожолын бойлап кенттің шекарасымен, "Жаңақорған-"СКЗ-U" ЖШС" автожолын бойлап "Sinooil" жанар-жағар май құю бекетімен түй-седі.</w:t>
            </w:r>
          </w:p>
        </w:tc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309,5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Жаңақорған аудандық мәслихатының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2013 жылғы 29 қарашадағы N 170 шешіміне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3-қосымша</w:t>
      </w:r>
    </w:p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Жер учаскелері үшін төлемақының базалық ставкаларына түзету коэффициенттері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3"/>
        <w:gridCol w:w="4273"/>
        <w:gridCol w:w="7673"/>
      </w:tblGrid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 нөмірі</w:t>
            </w:r>
          </w:p>
        </w:tc>
        <w:tc>
          <w:tcPr>
            <w:tcW w:w="7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учаскелері үшін төлемақының базалық ставкаларына түзету коэффициенттері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7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</w:p>
        </w:tc>
        <w:tc>
          <w:tcPr>
            <w:tcW w:w="7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</w:p>
        </w:tc>
        <w:tc>
          <w:tcPr>
            <w:tcW w:w="7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</w:p>
        </w:tc>
        <w:tc>
          <w:tcPr>
            <w:tcW w:w="7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