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1aab" w14:textId="51b1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кезекті XII сессиясының N 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13 қыркүйектегі N 172 шешімі. Қызылорда облысының Әділет департаментінде 2013 жылғы 27 қыркүйекте N 4518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1-тармағына </w:t>
      </w:r>
      <w:r>
        <w:rPr>
          <w:rFonts w:ascii="Times New Roman"/>
          <w:b w:val="false"/>
          <w:i w:val="false"/>
          <w:color w:val="000000"/>
          <w:sz w:val="28"/>
        </w:rPr>
        <w:t>1)-тармақшасына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және "Қазақстан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w:t>
      </w:r>
      <w:r>
        <w:rPr>
          <w:rFonts w:ascii="Times New Roman"/>
          <w:b w:val="false"/>
          <w:i w:val="false"/>
          <w:color w:val="000000"/>
          <w:sz w:val="28"/>
        </w:rPr>
        <w:t>N 71 бұйрығына</w:t>
      </w:r>
      <w:r>
        <w:rPr>
          <w:rFonts w:ascii="Times New Roman"/>
          <w:b w:val="false"/>
          <w:i w:val="false"/>
          <w:color w:val="000000"/>
          <w:sz w:val="28"/>
        </w:rPr>
        <w:t xml:space="preserve"> өзгерістер мен толықтырулар енгізуіне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20 желтоқсандағы кезекті ХІІ сессиясының </w:t>
      </w:r>
      <w:r>
        <w:rPr>
          <w:rFonts w:ascii="Times New Roman"/>
          <w:b w:val="false"/>
          <w:i w:val="false"/>
          <w:color w:val="000000"/>
          <w:sz w:val="28"/>
        </w:rPr>
        <w:t>N 96 шешіміне</w:t>
      </w:r>
      <w:r>
        <w:rPr>
          <w:rFonts w:ascii="Times New Roman"/>
          <w:b w:val="false"/>
          <w:i w:val="false"/>
          <w:color w:val="000000"/>
          <w:sz w:val="28"/>
        </w:rPr>
        <w:t xml:space="preserve"> (нормативтік құқықтық актілерді мемлекеттік Тіркеу тізілімінде 2013 жылғы 08 қаңтарда N 4381 болып тіркелген, 2013 жылғы 12 қаңтардағы N 4 "Тіршілік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ХХІІ</w:t>
      </w:r>
      <w:r>
        <w:br/>
      </w:r>
      <w:r>
        <w:rPr>
          <w:rFonts w:ascii="Times New Roman"/>
          <w:b w:val="false"/>
          <w:i w:val="false"/>
          <w:color w:val="000000"/>
          <w:sz w:val="28"/>
        </w:rPr>
        <w:t>
</w:t>
      </w:r>
      <w:r>
        <w:rPr>
          <w:rFonts w:ascii="Times New Roman"/>
          <w:b w:val="false"/>
          <w:i/>
          <w:color w:val="000000"/>
          <w:sz w:val="28"/>
        </w:rPr>
        <w:t>      сессиясының төрағасы               М. Бисенов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Маншарипов</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2013 жылғы 13 қыркүйектегі</w:t>
      </w:r>
      <w:r>
        <w:br/>
      </w:r>
      <w:r>
        <w:rPr>
          <w:rFonts w:ascii="Times New Roman"/>
          <w:b w:val="false"/>
          <w:i w:val="false"/>
          <w:color w:val="000000"/>
          <w:sz w:val="28"/>
        </w:rPr>
        <w:t>
      кезектен тыс ХХІІ сессиясының</w:t>
      </w:r>
      <w:r>
        <w:br/>
      </w:r>
      <w:r>
        <w:rPr>
          <w:rFonts w:ascii="Times New Roman"/>
          <w:b w:val="false"/>
          <w:i w:val="false"/>
          <w:color w:val="000000"/>
          <w:sz w:val="28"/>
        </w:rPr>
        <w:t>
      N 172 шешіміне 1-қосымша</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w:t>
      </w:r>
      <w:r>
        <w:br/>
      </w:r>
      <w:r>
        <w:rPr>
          <w:rFonts w:ascii="Times New Roman"/>
          <w:b w:val="false"/>
          <w:i w:val="false"/>
          <w:color w:val="000000"/>
          <w:sz w:val="28"/>
        </w:rPr>
        <w:t>
       N 96 шешіміне 1-қосымша</w:t>
      </w:r>
    </w:p>
    <w:bookmarkStart w:name="z5"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39"/>
        <w:gridCol w:w="809"/>
        <w:gridCol w:w="716"/>
        <w:gridCol w:w="809"/>
        <w:gridCol w:w="7725"/>
        <w:gridCol w:w="194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5007729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2171993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160038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144467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1834267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1808992</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1808297</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29420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15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3781
</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17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3226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3069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11707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11707
</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2820803
</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2820803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2820803</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715760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Бағдарламалардың әкiмшiсi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6028119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484206
</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407707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21168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83366
</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303173
</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246657</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239392</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52108</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23476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23476
</w:t>
            </w:r>
          </w:p>
        </w:tc>
      </w:tr>
      <w:tr>
        <w:trPr>
          <w:trHeight w:val="6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34943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34943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34943</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9035
</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3025507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360968
</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51222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309746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309746</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308022</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2242510
</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3254
</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2239256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2123752</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150423</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1973329</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115504</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422029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314134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23318</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107895
</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107895</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248863
</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205901
</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205901
</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28271</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22284</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6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42962
</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42962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31107</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831118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19389
</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6712
</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12647
</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524373
</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90768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19146</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71622</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433605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426609</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346400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80209</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287356
</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269393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190300</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17963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620651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164341
</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28441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28441</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121552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121552</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14348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270665
</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50255
</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220410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70500
</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43521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26979
</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115145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54293
</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41636</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28675
</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32177
</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13315</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140993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77842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29933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28880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19029
</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41799
</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41799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19278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22521
</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514817
</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510617
</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510617
</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378309</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85117
</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73649
</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32992
</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25838
</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8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14819
</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97123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7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76613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76613
</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76613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76613</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-1194126
</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1194126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1097003
</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