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cee9" w14:textId="58bc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бойынша мемлекеттік орман қорының учаскелерінде орманды пайдаланғаны үшін 2013-2015 жылдарға арналған төлемақы ставкаларын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мәслихатының 2013 жылғы 27 ақпандағы N 9/120 шешімі. Маңғыстау облысының Әділет департаментінде 2013 жылғы 1 сәуір N 2234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 (Салық кодексі)" Қазақстан Республикасы Кодексінің 506 - бабы </w:t>
      </w:r>
      <w:r>
        <w:rPr>
          <w:rFonts w:ascii="Times New Roman"/>
          <w:b w:val="false"/>
          <w:i w:val="false"/>
          <w:color w:val="000000"/>
          <w:sz w:val="28"/>
        </w:rPr>
        <w:t>1 -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- өзі басқару туралы" 2001 жылғы 23 қаңтардағы Қазақстан Республикасы заңының 6 - бабы </w:t>
      </w:r>
      <w:r>
        <w:rPr>
          <w:rFonts w:ascii="Times New Roman"/>
          <w:b w:val="false"/>
          <w:i w:val="false"/>
          <w:color w:val="000000"/>
          <w:sz w:val="28"/>
        </w:rPr>
        <w:t>5 -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Маңғыстау облысы бойынша мемлекеттік орман қорының учаскелерінде орманды пайдаланғаны үшін 2013 - 2015 жылдарға арналған төлемақы ставкалары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                         Ж. Дәрменов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Б. Жүсіпов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департаментінің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 Ысқақов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ақпан 2013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облыстық орман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аңшылық шаруашылығы аумақтық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инспекциясының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 Әбуов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ақпан 2013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облысының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ресурстар және табиғат пайдалануды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реттеу басқармасы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міндетін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О. Тоқжанов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ақпан 2013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 шешіміне 1 -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Мемлекеттiк орман қорының</w:t>
      </w:r>
      <w:r>
        <w:br/>
      </w:r>
      <w:r>
        <w:rPr>
          <w:rFonts w:ascii="Times New Roman"/>
          <w:b/>
          <w:i w:val="false"/>
          <w:color w:val="000000"/>
        </w:rPr>
        <w:t>
учаскелерiнде орманды жанама пайдаланғаны үшін төленетін</w:t>
      </w:r>
      <w:r>
        <w:br/>
      </w:r>
      <w:r>
        <w:rPr>
          <w:rFonts w:ascii="Times New Roman"/>
          <w:b/>
          <w:i w:val="false"/>
          <w:color w:val="000000"/>
        </w:rPr>
        <w:t>
төлемақы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6267"/>
        <w:gridCol w:w="1977"/>
        <w:gridCol w:w="3642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р/с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Жанама орман пайдалану түрлері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Төлемақы ставкалары (теңге)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Шабындық жерлер, соның ішінде шабындық жерлердің сапалық жай-күйінің топтары бойынша: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111,24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қанағаттанарлық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83,43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қанағаттанғысыз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64,89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жаю, соның ішінде ауыл шаруашылығы жануарларының бір басын жаю топтары бойынша: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64,89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ірі қара мүйізді, жылқы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51,91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ірі қара төлі, есек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25,97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ешкі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45,42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 шешіміне 2 -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Аңшылық шаруашылығы мұқтаждықтары,</w:t>
      </w:r>
      <w:r>
        <w:br/>
      </w:r>
      <w:r>
        <w:rPr>
          <w:rFonts w:ascii="Times New Roman"/>
          <w:b/>
          <w:i w:val="false"/>
          <w:color w:val="000000"/>
        </w:rPr>
        <w:t>
ғылыми-зерттеу, тарихи-мәдени, сауықтыру, туристiк,</w:t>
      </w:r>
      <w:r>
        <w:br/>
      </w:r>
      <w:r>
        <w:rPr>
          <w:rFonts w:ascii="Times New Roman"/>
          <w:b/>
          <w:i w:val="false"/>
          <w:color w:val="000000"/>
        </w:rPr>
        <w:t>
рекреациялық және спорттағы мақсаттар үшін Маңғыстау облысының мемлекеттiк орман қоры учаскелерiн пайдаланғаны үшін төленетін</w:t>
      </w:r>
      <w:r>
        <w:br/>
      </w:r>
      <w:r>
        <w:rPr>
          <w:rFonts w:ascii="Times New Roman"/>
          <w:b/>
          <w:i w:val="false"/>
          <w:color w:val="000000"/>
        </w:rPr>
        <w:t>
төлемақы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6193"/>
        <w:gridCol w:w="1874"/>
        <w:gridCol w:w="3859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р/с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 түрі, соның ішінде мерзімі бойынша 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Төлемақы ставкалары (теңге)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Ұзақ мерзімді орман пайдалану (10 жылдан 49 жылға дейін) 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орман қоры учаскелерін рекреациялық, туристік және спорттағы мақсаттар үшін пайдалану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орман қоры учаскелерін ғылыми-зерттеу, тарихи-мәдени және сауықтыру мақсаттары үшін пайдалану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46,35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қоры учаскелерін аңшылық шаруашылығының қажеті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пайдалану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мерзімді орман пайдалану (1 жылға дейін)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қоры учаскелерін ғылыми-зерттеу, тарихи-мәдени, сауықтыру, рекреациялық, туристік және спорт мақсаттары үшін пайдалану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адам-күн 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АЕК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