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6999" w14:textId="23b6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қаласының білім беру ұйымдарының күндізгі оқу нысанында оқитындар мен тәрбиеленушілері үшін қала ішіндегі қоғамдық көлікте (таксиден басқа) жеңілдікпен жол жүруді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2013 жылғы 26 наурыздағы № 10/113 шешімі. Маңғыстау облысының Әділет департаментінде 2013 жылғы 26 сәуірде № 2242 тіркелді. Күші жойылды - Маңғыстау облысы Ақтау қалалық мәслихатының 2016 жылғы 11 наурыздағы № 38/383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11.03.2016 </w:t>
      </w:r>
      <w:r>
        <w:rPr>
          <w:rFonts w:ascii="Times New Roman"/>
          <w:b w:val="false"/>
          <w:i w:val="false"/>
          <w:color w:val="ff0000"/>
          <w:sz w:val="28"/>
        </w:rPr>
        <w:t xml:space="preserve">№ 38/383 </w:t>
      </w:r>
      <w:r>
        <w:rPr>
          <w:rFonts w:ascii="Times New Roman"/>
          <w:b w:val="false"/>
          <w:i w:val="false"/>
          <w:color w:val="ff0000"/>
          <w:sz w:val="28"/>
        </w:rPr>
        <w:t>шешімімен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2007 жылғы 27 шілдедегі № 319 "Білім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2004 жылғы 7 шілдедегі № 581 "Қазақстан Республикасындағы мемлекеттік жастар саясаты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Ақтау қаласы әкімдігінің 2012 жылғы 24 сәуірдегі № 242 "Ақтау қаласындағы қалаішілік қоғамдық жолаушылар көлік бағыттарындағы жолақы тарифін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11-1-177 болып тіркелген, 2012 жылғы 2 маусымдағы № 95-97 "Маңғыстау" газетінде жарияланған) негізінде, Ақтау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Ақтау қаласының келесі білім беру ұйымдарының:</w:t>
      </w:r>
      <w:r>
        <w:br/>
      </w:r>
      <w:r>
        <w:rPr>
          <w:rFonts w:ascii="Times New Roman"/>
          <w:b w:val="false"/>
          <w:i w:val="false"/>
          <w:color w:val="000000"/>
          <w:sz w:val="28"/>
        </w:rPr>
        <w:t>
      </w:t>
      </w:r>
      <w:r>
        <w:rPr>
          <w:rFonts w:ascii="Times New Roman"/>
          <w:b w:val="false"/>
          <w:i w:val="false"/>
          <w:color w:val="000000"/>
          <w:sz w:val="28"/>
        </w:rPr>
        <w:t>1) жоғары оқу орындарында;</w:t>
      </w:r>
      <w:r>
        <w:br/>
      </w:r>
      <w:r>
        <w:rPr>
          <w:rFonts w:ascii="Times New Roman"/>
          <w:b w:val="false"/>
          <w:i w:val="false"/>
          <w:color w:val="000000"/>
          <w:sz w:val="28"/>
        </w:rPr>
        <w:t>
      </w:t>
      </w:r>
      <w:r>
        <w:rPr>
          <w:rFonts w:ascii="Times New Roman"/>
          <w:b w:val="false"/>
          <w:i w:val="false"/>
          <w:color w:val="000000"/>
          <w:sz w:val="28"/>
        </w:rPr>
        <w:t>2) жалпы орта білім беру, техникалық және кәсіптік білім беру оқу орындарында;</w:t>
      </w:r>
      <w:r>
        <w:br/>
      </w:r>
      <w:r>
        <w:rPr>
          <w:rFonts w:ascii="Times New Roman"/>
          <w:b w:val="false"/>
          <w:i w:val="false"/>
          <w:color w:val="000000"/>
          <w:sz w:val="28"/>
        </w:rPr>
        <w:t>
      </w:t>
      </w:r>
      <w:r>
        <w:rPr>
          <w:rFonts w:ascii="Times New Roman"/>
          <w:b w:val="false"/>
          <w:i w:val="false"/>
          <w:color w:val="000000"/>
          <w:sz w:val="28"/>
        </w:rPr>
        <w:t>3) лицейлерде;</w:t>
      </w:r>
      <w:r>
        <w:br/>
      </w:r>
      <w:r>
        <w:rPr>
          <w:rFonts w:ascii="Times New Roman"/>
          <w:b w:val="false"/>
          <w:i w:val="false"/>
          <w:color w:val="000000"/>
          <w:sz w:val="28"/>
        </w:rPr>
        <w:t>
      </w:t>
      </w:r>
      <w:r>
        <w:rPr>
          <w:rFonts w:ascii="Times New Roman"/>
          <w:b w:val="false"/>
          <w:i w:val="false"/>
          <w:color w:val="000000"/>
          <w:sz w:val="28"/>
        </w:rPr>
        <w:t>4) мектеп - интернаттарда күндізгі оқу нысанында оқитындар мен тәрбиеленушілері үшін қала ішіндегі қоғамдық көлікте (таксиден басқа) жол жүруі қолданыстағы тарифтің 50 пайызын төлеу түрінде жеңілдікпен белгіленсін.</w:t>
      </w:r>
      <w:r>
        <w:br/>
      </w:r>
      <w:r>
        <w:rPr>
          <w:rFonts w:ascii="Times New Roman"/>
          <w:b w:val="false"/>
          <w:i w:val="false"/>
          <w:color w:val="000000"/>
          <w:sz w:val="28"/>
        </w:rPr>
        <w:t>
      </w:t>
      </w:r>
      <w:r>
        <w:rPr>
          <w:rFonts w:ascii="Times New Roman"/>
          <w:b w:val="false"/>
          <w:i w:val="false"/>
          <w:color w:val="000000"/>
          <w:sz w:val="28"/>
        </w:rPr>
        <w:t>2. Қалалық бюджеттен тиісті қаржы жылына арналған "Жергілікті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6.02.464.008 бағдарламасы бойынша қаражат бөлу қамтамасыз етілсін.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Ақтау қалалық мәслихаттың әлеуметтік мәселелері жөніндегі тұрақты комиссияға (төрайым С.Шудабаева) жүктелсін.</w:t>
      </w:r>
      <w:r>
        <w:br/>
      </w:r>
      <w:r>
        <w:rPr>
          <w:rFonts w:ascii="Times New Roman"/>
          <w:b w:val="false"/>
          <w:i w:val="false"/>
          <w:color w:val="000000"/>
          <w:sz w:val="28"/>
        </w:rPr>
        <w:t>
      </w:t>
      </w:r>
      <w:r>
        <w:rPr>
          <w:rFonts w:ascii="Times New Roman"/>
          <w:b w:val="false"/>
          <w:i w:val="false"/>
          <w:color w:val="000000"/>
          <w:sz w:val="28"/>
        </w:rPr>
        <w:t>4. "Ақтау қалалық мәслихатының аппараты" мемлекеттік мекемесімен (Л.Сүйіндік, келісім бойынша) осы шешім мемлекеттік тіркелгеннен кейін, оның интернет - ресурста жариялануын қамтамасыз етілсін.</w:t>
      </w:r>
      <w:r>
        <w:br/>
      </w:r>
      <w:r>
        <w:rPr>
          <w:rFonts w:ascii="Times New Roman"/>
          <w:b w:val="false"/>
          <w:i w:val="false"/>
          <w:color w:val="000000"/>
          <w:sz w:val="28"/>
        </w:rPr>
        <w:t>
      </w:t>
      </w:r>
      <w:r>
        <w:rPr>
          <w:rFonts w:ascii="Times New Roman"/>
          <w:b w:val="false"/>
          <w:i w:val="false"/>
          <w:color w:val="000000"/>
          <w:sz w:val="28"/>
        </w:rPr>
        <w:t>5. Осы шешім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СауғабаевМ. 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"Ақтау қалалық білім бөлімі" </w:t>
      </w:r>
      <w:r>
        <w:br/>
      </w:r>
      <w:r>
        <w:rPr>
          <w:rFonts w:ascii="Times New Roman"/>
          <w:b w:val="false"/>
          <w:i w:val="false"/>
          <w:color w:val="000000"/>
          <w:sz w:val="28"/>
        </w:rPr>
        <w:t>
      мемлекеттік мекемесі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xml:space="preserve">
      С.Құрманғазиева </w:t>
      </w:r>
      <w:r>
        <w:br/>
      </w:r>
      <w:r>
        <w:rPr>
          <w:rFonts w:ascii="Times New Roman"/>
          <w:b w:val="false"/>
          <w:i w:val="false"/>
          <w:color w:val="000000"/>
          <w:sz w:val="28"/>
        </w:rPr>
        <w:t xml:space="preserve">
      2013 жыл 26 наурыз </w:t>
      </w:r>
      <w:r>
        <w:br/>
      </w: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xml:space="preserve">
      бастығы А.Ким </w:t>
      </w:r>
      <w:r>
        <w:br/>
      </w:r>
      <w:r>
        <w:rPr>
          <w:rFonts w:ascii="Times New Roman"/>
          <w:b w:val="false"/>
          <w:i w:val="false"/>
          <w:color w:val="000000"/>
          <w:sz w:val="28"/>
        </w:rPr>
        <w:t xml:space="preserve">
      2013 жыл 26 наурыз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