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a0e3" w14:textId="4c9a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6/74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Қарақия аудандық мәслихатының 2013 жылғы 24 қазандағы № 13/134 шешімі. Маңғыстау облысының Әділет департаментінде 2013 жылғы 19 қарашада № 2306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20 желтоқсандағы №6/74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15 қаңтарда № 2198 болып тіркелген, «Қарақия» газетінің 2013 жылғы 30 қаңтарда № 5 (516) санында жарияланған) мынадай өзгерістер енгізілсін:</w:t>
      </w:r>
      <w:r>
        <w:br/>
      </w:r>
      <w:r>
        <w:rPr>
          <w:rFonts w:ascii="Times New Roman"/>
          <w:b w:val="false"/>
          <w:i w:val="false"/>
          <w:color w:val="000000"/>
          <w:sz w:val="28"/>
        </w:rPr>
        <w:t>
      «2013-2015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7 034 867 мың теңге, оның ішінде:</w:t>
      </w:r>
      <w:r>
        <w:br/>
      </w:r>
      <w:r>
        <w:rPr>
          <w:rFonts w:ascii="Times New Roman"/>
          <w:b w:val="false"/>
          <w:i w:val="false"/>
          <w:color w:val="000000"/>
          <w:sz w:val="28"/>
        </w:rPr>
        <w:t>
      салықтық түсімдер бойынша – 5 618 664 мың теңге;</w:t>
      </w:r>
      <w:r>
        <w:br/>
      </w:r>
      <w:r>
        <w:rPr>
          <w:rFonts w:ascii="Times New Roman"/>
          <w:b w:val="false"/>
          <w:i w:val="false"/>
          <w:color w:val="000000"/>
          <w:sz w:val="28"/>
        </w:rPr>
        <w:t>
      салықтық емес түсімдер бойынша – 27 571 мың теңге;</w:t>
      </w:r>
      <w:r>
        <w:br/>
      </w:r>
      <w:r>
        <w:rPr>
          <w:rFonts w:ascii="Times New Roman"/>
          <w:b w:val="false"/>
          <w:i w:val="false"/>
          <w:color w:val="000000"/>
          <w:sz w:val="28"/>
        </w:rPr>
        <w:t>
      негізгі капиталды сатудан түсетін түсімдер – 17 454 мың теңге;</w:t>
      </w:r>
      <w:r>
        <w:br/>
      </w:r>
      <w:r>
        <w:rPr>
          <w:rFonts w:ascii="Times New Roman"/>
          <w:b w:val="false"/>
          <w:i w:val="false"/>
          <w:color w:val="000000"/>
          <w:sz w:val="28"/>
        </w:rPr>
        <w:t>
      трансферттер түсімдері бойынша – 1 371 178 мың теңге;</w:t>
      </w:r>
      <w:r>
        <w:br/>
      </w:r>
      <w:r>
        <w:rPr>
          <w:rFonts w:ascii="Times New Roman"/>
          <w:b w:val="false"/>
          <w:i w:val="false"/>
          <w:color w:val="000000"/>
          <w:sz w:val="28"/>
        </w:rPr>
        <w:t>
</w:t>
      </w:r>
      <w:r>
        <w:rPr>
          <w:rFonts w:ascii="Times New Roman"/>
          <w:b w:val="false"/>
          <w:i w:val="false"/>
          <w:color w:val="000000"/>
          <w:sz w:val="28"/>
        </w:rPr>
        <w:t>
      2) шығындар – 7 061 570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164 275 мың теңге, оның ішінде:</w:t>
      </w:r>
      <w:r>
        <w:br/>
      </w:r>
      <w:r>
        <w:rPr>
          <w:rFonts w:ascii="Times New Roman"/>
          <w:b w:val="false"/>
          <w:i w:val="false"/>
          <w:color w:val="000000"/>
          <w:sz w:val="28"/>
        </w:rPr>
        <w:t>
      бюджеттік кредиттер – 176 562 мың теңге;</w:t>
      </w:r>
      <w:r>
        <w:br/>
      </w:r>
      <w:r>
        <w:rPr>
          <w:rFonts w:ascii="Times New Roman"/>
          <w:b w:val="false"/>
          <w:i w:val="false"/>
          <w:color w:val="000000"/>
          <w:sz w:val="28"/>
        </w:rPr>
        <w:t>
      бюджеттік кредиттерді өтеу – 12 287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20 384 мың теңге, оның ішінде:</w:t>
      </w:r>
      <w:r>
        <w:br/>
      </w:r>
      <w:r>
        <w:rPr>
          <w:rFonts w:ascii="Times New Roman"/>
          <w:b w:val="false"/>
          <w:i w:val="false"/>
          <w:color w:val="000000"/>
          <w:sz w:val="28"/>
        </w:rPr>
        <w:t>
      қаржы активтерін сатып алу – 20 384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211 361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211 361 мың теңге; </w:t>
      </w:r>
      <w:r>
        <w:br/>
      </w:r>
      <w:r>
        <w:rPr>
          <w:rFonts w:ascii="Times New Roman"/>
          <w:b w:val="false"/>
          <w:i w:val="false"/>
          <w:color w:val="000000"/>
          <w:sz w:val="28"/>
        </w:rPr>
        <w:t>
      қарыздар түсімі – 132 421 мың теңге;</w:t>
      </w:r>
      <w:r>
        <w:br/>
      </w:r>
      <w:r>
        <w:rPr>
          <w:rFonts w:ascii="Times New Roman"/>
          <w:b w:val="false"/>
          <w:i w:val="false"/>
          <w:color w:val="000000"/>
          <w:sz w:val="28"/>
        </w:rPr>
        <w:t>
      қарыздарды өтеу – 12 464 мың теңге;</w:t>
      </w:r>
      <w:r>
        <w:br/>
      </w:r>
      <w:r>
        <w:rPr>
          <w:rFonts w:ascii="Times New Roman"/>
          <w:b w:val="false"/>
          <w:i w:val="false"/>
          <w:color w:val="000000"/>
          <w:sz w:val="28"/>
        </w:rPr>
        <w:t xml:space="preserve">
      бюджет қаражатының пайдаланылатын қалдықтары – 91 404 мың теңге.»; </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Сейтмағанбетов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2013 жыл 24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24 қазандағы № 13/134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67"/>
        <w:gridCol w:w="825"/>
        <w:gridCol w:w="6568"/>
        <w:gridCol w:w="3494"/>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7 034 867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5 618 664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158 732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158 732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5 116 788</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4 993 374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99 669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50 905</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27 571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12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17 454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1 371 178</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1 371 178</w:t>
            </w:r>
          </w:p>
        </w:tc>
      </w:tr>
      <w:tr>
        <w:trPr>
          <w:trHeight w:val="2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7 061 570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222 552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21 278</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82 917</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29 257</w:t>
            </w:r>
          </w:p>
        </w:tc>
      </w:tr>
      <w:tr>
        <w:trPr>
          <w:trHeight w:val="10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7 816</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2 947 709</w:t>
            </w:r>
          </w:p>
        </w:tc>
      </w:tr>
      <w:tr>
        <w:trPr>
          <w:trHeight w:val="5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330 035</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240 233</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89 802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1 655 117</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21 158</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1 480 737</w:t>
            </w:r>
          </w:p>
        </w:tc>
      </w:tr>
      <w:tr>
        <w:trPr>
          <w:trHeight w:val="5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22 387</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13 708</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21 587</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962 557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962 557</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192 165</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192 165</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43 069</w:t>
            </w:r>
          </w:p>
        </w:tc>
      </w:tr>
      <w:tr>
        <w:trPr>
          <w:trHeight w:val="8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12 413</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72 807</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1 028 762</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36 448</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943 985</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157 656</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525 329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194 555</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26 013</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124 462</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52 842</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p>
        </w:tc>
      </w:tr>
      <w:tr>
        <w:trPr>
          <w:trHeight w:val="30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20 995</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12 612</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63 457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37 969</w:t>
            </w:r>
          </w:p>
        </w:tc>
      </w:tr>
      <w:tr>
        <w:trPr>
          <w:trHeight w:val="5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16 947</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10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37 359</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37 359</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r>
      <w:tr>
        <w:trPr>
          <w:trHeight w:val="2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57 803</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30 137</w:t>
            </w:r>
          </w:p>
        </w:tc>
      </w:tr>
      <w:tr>
        <w:trPr>
          <w:trHeight w:val="7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2 362 516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2 362 516</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2 351 785</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164 275</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176 562</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176 562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176 562</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176 562</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20 384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p>
        </w:tc>
      </w:tr>
      <w:tr>
        <w:trPr>
          <w:trHeight w:val="3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-211 361</w:t>
            </w:r>
          </w:p>
        </w:tc>
      </w:tr>
      <w:tr>
        <w:trPr>
          <w:trHeight w:val="5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