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7b23" w14:textId="c357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мәслихатының 2013 жылғы 29 сәуірдегі N 9/81. Маңғыстау облысының Әділет департаментінде 2013 жылғы 23 мамырда N 2245 тіркелді. Күші жойылды-Маңғыстау облысы Маңғыстау аудандық мәслихатының 2018 жылғы 1 тамыздағы N 18/192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01.08.2018 </w:t>
      </w:r>
      <w:r>
        <w:rPr>
          <w:rFonts w:ascii="Times New Roman"/>
          <w:b w:val="false"/>
          <w:i w:val="false"/>
          <w:color w:val="ff0000"/>
          <w:sz w:val="28"/>
        </w:rPr>
        <w:t>№ 18/192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(нормативтік құқықтық актілерді мемлекеттік тіркеу Тізілімінде № 11-5-135 болып тіркелген, 2012 жылы 22 тамыздағы № 39 "Жаңа өмір"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аз қамтамасыз етілген отбасыларға (азаматтарға) тұрғын үй көмегін көрсету Қағидасында:</w:t>
      </w:r>
    </w:p>
    <w:bookmarkEnd w:id="2"/>
    <w:bookmarkStart w:name="z4" w:id="3"/>
    <w:p>
      <w:pPr>
        <w:spacing w:after="0"/>
        <w:ind w:left="0"/>
        <w:jc w:val="both"/>
      </w:pPr>
      <w:r>
        <w:rPr>
          <w:rFonts w:ascii="Times New Roman"/>
          <w:b w:val="false"/>
          <w:i w:val="false"/>
          <w:color w:val="000000"/>
          <w:sz w:val="28"/>
        </w:rPr>
        <w:t>
      2, 3 және 9 тармақтар мынадай редакцияда жазылсын:</w:t>
      </w:r>
    </w:p>
    <w:bookmarkEnd w:id="3"/>
    <w:bookmarkStart w:name="z5" w:id="4"/>
    <w:p>
      <w:pPr>
        <w:spacing w:after="0"/>
        <w:ind w:left="0"/>
        <w:jc w:val="both"/>
      </w:pPr>
      <w:r>
        <w:rPr>
          <w:rFonts w:ascii="Times New Roman"/>
          <w:b w:val="false"/>
          <w:i w:val="false"/>
          <w:color w:val="000000"/>
          <w:sz w:val="28"/>
        </w:rPr>
        <w:t>
      "2. Тұрғын үй көмегi жергiлiктi бюджет қаражаты есебiнен Маңғыстау ауданында тұрақты тұратын аз қамтылған отбасыларға (азаматтарға):</w:t>
      </w:r>
    </w:p>
    <w:bookmarkEnd w:id="4"/>
    <w:bookmarkStart w:name="z6" w:id="5"/>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bookmarkEnd w:id="5"/>
    <w:bookmarkStart w:name="z7" w:id="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6"/>
    <w:bookmarkStart w:name="z8"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w:t>
      </w:r>
    </w:p>
    <w:bookmarkEnd w:id="7"/>
    <w:bookmarkStart w:name="z9" w:id="8"/>
    <w:p>
      <w:pPr>
        <w:spacing w:after="0"/>
        <w:ind w:left="0"/>
        <w:jc w:val="both"/>
      </w:pPr>
      <w:r>
        <w:rPr>
          <w:rFonts w:ascii="Times New Roman"/>
          <w:b w:val="false"/>
          <w:i w:val="false"/>
          <w:color w:val="000000"/>
          <w:sz w:val="28"/>
        </w:rPr>
        <w:t>
      4)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беріледі.</w:t>
      </w:r>
    </w:p>
    <w:bookmarkEnd w:id="8"/>
    <w:bookmarkStart w:name="z10"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1" w:id="10"/>
    <w:p>
      <w:pPr>
        <w:spacing w:after="0"/>
        <w:ind w:left="0"/>
        <w:jc w:val="both"/>
      </w:pP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 – жайды пайдаланғаны үшiн жалға алу ақысының ұлғаюы бөлiгiнде тұрғын үйдi (тұрғын ғимаратты) күтiп - ұстауға арналған шығыстарға,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10"/>
    <w:bookmarkStart w:name="z12" w:id="11"/>
    <w:p>
      <w:pPr>
        <w:spacing w:after="0"/>
        <w:ind w:left="0"/>
        <w:jc w:val="both"/>
      </w:pPr>
      <w:r>
        <w:rPr>
          <w:rFonts w:ascii="Times New Roman"/>
          <w:b w:val="false"/>
          <w:i w:val="false"/>
          <w:color w:val="000000"/>
          <w:sz w:val="28"/>
        </w:rPr>
        <w:t>
      Отбасының шекті жол берілетін шығыстардың үлесі отбасының жиынтық табысының 7 пайыз мөлшерінде белгіленеді.</w:t>
      </w:r>
    </w:p>
    <w:bookmarkEnd w:id="11"/>
    <w:bookmarkStart w:name="z13" w:id="12"/>
    <w:p>
      <w:pPr>
        <w:spacing w:after="0"/>
        <w:ind w:left="0"/>
        <w:jc w:val="both"/>
      </w:pPr>
      <w:r>
        <w:rPr>
          <w:rFonts w:ascii="Times New Roman"/>
          <w:b w:val="false"/>
          <w:i w:val="false"/>
          <w:color w:val="000000"/>
          <w:sz w:val="28"/>
        </w:rPr>
        <w:t>
      9. Аталған жерлерде тұрақты тұратын адамдарға тұрғын үйді (тұрғын ғимаратты) күтіп - ұстауға арналған ай сайынғы және нысаналы жарналардың мөлшерiн айқындайтын сметаға сәйкес, тұрғын үйді (тұрғын ғимаратты) күтіп - ұстауға арналған коммуналдық қызметтер көрсету ақысын төлеу, сондай-ақ жекешелендірілген тұрғын үй - 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p>
    <w:bookmarkEnd w:id="12"/>
    <w:bookmarkStart w:name="z14" w:id="13"/>
    <w:p>
      <w:pPr>
        <w:spacing w:after="0"/>
        <w:ind w:left="0"/>
        <w:jc w:val="both"/>
      </w:pPr>
      <w:r>
        <w:rPr>
          <w:rFonts w:ascii="Times New Roman"/>
          <w:b w:val="false"/>
          <w:i w:val="false"/>
          <w:color w:val="000000"/>
          <w:sz w:val="28"/>
        </w:rPr>
        <w:t>
      10 тармақ алынып тасталсын;</w:t>
      </w:r>
    </w:p>
    <w:bookmarkEnd w:id="13"/>
    <w:bookmarkStart w:name="z15" w:id="14"/>
    <w:p>
      <w:pPr>
        <w:spacing w:after="0"/>
        <w:ind w:left="0"/>
        <w:jc w:val="both"/>
      </w:pPr>
      <w:r>
        <w:rPr>
          <w:rFonts w:ascii="Times New Roman"/>
          <w:b w:val="false"/>
          <w:i w:val="false"/>
          <w:color w:val="000000"/>
          <w:sz w:val="28"/>
        </w:rPr>
        <w:t>
      11 тармақ мынадай мазмұндағы 9) тармақшамен толықтырылсын:</w:t>
      </w:r>
    </w:p>
    <w:bookmarkEnd w:id="14"/>
    <w:bookmarkStart w:name="z16" w:id="15"/>
    <w:p>
      <w:pPr>
        <w:spacing w:after="0"/>
        <w:ind w:left="0"/>
        <w:jc w:val="both"/>
      </w:pPr>
      <w:r>
        <w:rPr>
          <w:rFonts w:ascii="Times New Roman"/>
          <w:b w:val="false"/>
          <w:i w:val="false"/>
          <w:color w:val="000000"/>
          <w:sz w:val="28"/>
        </w:rPr>
        <w:t>
      "9) жекешелендірілген тұрғын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 - шот.".</w:t>
      </w:r>
    </w:p>
    <w:bookmarkEnd w:id="15"/>
    <w:bookmarkStart w:name="z17" w:id="16"/>
    <w:p>
      <w:pPr>
        <w:spacing w:after="0"/>
        <w:ind w:left="0"/>
        <w:jc w:val="both"/>
      </w:pPr>
      <w:r>
        <w:rPr>
          <w:rFonts w:ascii="Times New Roman"/>
          <w:b w:val="false"/>
          <w:i w:val="false"/>
          <w:color w:val="000000"/>
          <w:sz w:val="28"/>
        </w:rPr>
        <w:t>
      2. "Маңғыстау аудандық жұмыспен қамту және әлеуметтік бағдарламалар бөлімі" мемлекеттік мекемесі (С.Каимова, келісім бойынша) осы шешім мемлекеттік тіркелгеннен кейін, оның интернет – ресурста жариялануын қамтамасыз етсін.</w:t>
      </w:r>
    </w:p>
    <w:bookmarkEnd w:id="16"/>
    <w:bookmarkStart w:name="z18" w:id="17"/>
    <w:p>
      <w:pPr>
        <w:spacing w:after="0"/>
        <w:ind w:left="0"/>
        <w:jc w:val="both"/>
      </w:pPr>
      <w:r>
        <w:rPr>
          <w:rFonts w:ascii="Times New Roman"/>
          <w:b w:val="false"/>
          <w:i w:val="false"/>
          <w:color w:val="000000"/>
          <w:sz w:val="28"/>
        </w:rPr>
        <w:t>
      3. Осы шешім әділет органдарына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С.Қапашұлы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Т.Қылаңов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аудандық жұмыспен қамту </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Каимова Сәнімгүл Нақыпқызы</w:t>
      </w:r>
    </w:p>
    <w:p>
      <w:pPr>
        <w:spacing w:after="0"/>
        <w:ind w:left="0"/>
        <w:jc w:val="both"/>
      </w:pPr>
      <w:r>
        <w:rPr>
          <w:rFonts w:ascii="Times New Roman"/>
          <w:b w:val="false"/>
          <w:i w:val="false"/>
          <w:color w:val="000000"/>
          <w:sz w:val="28"/>
        </w:rPr>
        <w:t>
      29 сәуір 2013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аудандық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29 сәуір 2013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