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5179" w14:textId="44a5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мәслихатының 2013 жылғы 20 наурыздағы № 10/76 шешімі. Маңғыстау облысының Әділет департаментінде 2013 жылғы 22 сәуірде № 2241 тіркелді. Күші жойылды - Маңғыстау облысы Түпқараған аудандық мәслихатының 18 сәуірдегі 2024 жылғы №13/75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Маңғыстау облысы Түпқараған аудандық мәслихатының 14.10.2021 </w:t>
      </w:r>
      <w:r>
        <w:rPr>
          <w:rFonts w:ascii="Times New Roman"/>
          <w:b w:val="false"/>
          <w:i w:val="false"/>
          <w:color w:val="000000"/>
          <w:sz w:val="28"/>
        </w:rPr>
        <w:t>№ 7/43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32"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1"/>
    <w:bookmarkStart w:name="z2" w:id="2"/>
    <w:p>
      <w:pPr>
        <w:spacing w:after="0"/>
        <w:ind w:left="0"/>
        <w:jc w:val="both"/>
      </w:pPr>
      <w:r>
        <w:rPr>
          <w:rFonts w:ascii="Times New Roman"/>
          <w:b w:val="false"/>
          <w:i w:val="false"/>
          <w:color w:val="000000"/>
          <w:sz w:val="28"/>
        </w:rPr>
        <w:t>
      1. Осы шешімнің қосымшасына сәйкес Түпқараған ауданында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қазақ тілінде жаңа редакцияда, орыс тіліндегі мәтіні өзгермейді, - Маңғыстау облысы Түпқараған аудандық мәслихатының 27.04.2022 </w:t>
      </w:r>
      <w:r>
        <w:rPr>
          <w:rFonts w:ascii="Times New Roman"/>
          <w:b w:val="false"/>
          <w:i w:val="false"/>
          <w:color w:val="000000"/>
          <w:sz w:val="28"/>
        </w:rPr>
        <w:t>№ 13/76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Маңғыстау облысы Түпқараған аудандық мәслихатының 20.10.2023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келісім бойынша) жүктелсін.</w:t>
      </w:r>
    </w:p>
    <w:bookmarkEnd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Шарипов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33" w:id="4"/>
    <w:p>
      <w:pPr>
        <w:spacing w:after="0"/>
        <w:ind w:left="0"/>
        <w:jc w:val="both"/>
      </w:pPr>
      <w:r>
        <w:rPr>
          <w:rFonts w:ascii="Times New Roman"/>
          <w:b w:val="false"/>
          <w:i w:val="false"/>
          <w:color w:val="000000"/>
          <w:sz w:val="28"/>
        </w:rPr>
        <w:t>
      "Түпқараған аудандық жұмыспен</w:t>
      </w:r>
    </w:p>
    <w:bookmarkEnd w:id="4"/>
    <w:bookmarkStart w:name="z34" w:id="5"/>
    <w:p>
      <w:pPr>
        <w:spacing w:after="0"/>
        <w:ind w:left="0"/>
        <w:jc w:val="both"/>
      </w:pPr>
      <w:r>
        <w:rPr>
          <w:rFonts w:ascii="Times New Roman"/>
          <w:b w:val="false"/>
          <w:i w:val="false"/>
          <w:color w:val="000000"/>
          <w:sz w:val="28"/>
        </w:rPr>
        <w:t>
      қамту және әлеуметтік бағдарламалар</w:t>
      </w:r>
    </w:p>
    <w:bookmarkEnd w:id="5"/>
    <w:bookmarkStart w:name="z35" w:id="6"/>
    <w:p>
      <w:pPr>
        <w:spacing w:after="0"/>
        <w:ind w:left="0"/>
        <w:jc w:val="both"/>
      </w:pPr>
      <w:r>
        <w:rPr>
          <w:rFonts w:ascii="Times New Roman"/>
          <w:b w:val="false"/>
          <w:i w:val="false"/>
          <w:color w:val="000000"/>
          <w:sz w:val="28"/>
        </w:rPr>
        <w:t>
      бөлімі" мемлекеттік мекемесінің</w:t>
      </w:r>
    </w:p>
    <w:bookmarkEnd w:id="6"/>
    <w:bookmarkStart w:name="z36" w:id="7"/>
    <w:p>
      <w:pPr>
        <w:spacing w:after="0"/>
        <w:ind w:left="0"/>
        <w:jc w:val="both"/>
      </w:pPr>
      <w:r>
        <w:rPr>
          <w:rFonts w:ascii="Times New Roman"/>
          <w:b w:val="false"/>
          <w:i w:val="false"/>
          <w:color w:val="000000"/>
          <w:sz w:val="28"/>
        </w:rPr>
        <w:t xml:space="preserve">
      бастығы: </w:t>
      </w:r>
    </w:p>
    <w:bookmarkEnd w:id="7"/>
    <w:bookmarkStart w:name="z37" w:id="8"/>
    <w:p>
      <w:pPr>
        <w:spacing w:after="0"/>
        <w:ind w:left="0"/>
        <w:jc w:val="both"/>
      </w:pPr>
      <w:r>
        <w:rPr>
          <w:rFonts w:ascii="Times New Roman"/>
          <w:b w:val="false"/>
          <w:i w:val="false"/>
          <w:color w:val="000000"/>
          <w:sz w:val="28"/>
        </w:rPr>
        <w:t>
      О. Жарылғапова</w:t>
      </w:r>
    </w:p>
    <w:bookmarkEnd w:id="8"/>
    <w:bookmarkStart w:name="z38" w:id="9"/>
    <w:p>
      <w:pPr>
        <w:spacing w:after="0"/>
        <w:ind w:left="0"/>
        <w:jc w:val="both"/>
      </w:pPr>
      <w:r>
        <w:rPr>
          <w:rFonts w:ascii="Times New Roman"/>
          <w:b w:val="false"/>
          <w:i w:val="false"/>
          <w:color w:val="000000"/>
          <w:sz w:val="28"/>
        </w:rPr>
        <w:t>
      20 наурыз 2013 жыл</w:t>
      </w:r>
    </w:p>
    <w:bookmarkEnd w:id="9"/>
    <w:p>
      <w:pPr>
        <w:spacing w:after="0"/>
        <w:ind w:left="0"/>
        <w:jc w:val="both"/>
      </w:pPr>
      <w:r>
        <w:rPr>
          <w:rFonts w:ascii="Times New Roman"/>
          <w:b w:val="false"/>
          <w:i w:val="false"/>
          <w:color w:val="000000"/>
          <w:sz w:val="28"/>
        </w:rPr>
        <w:t>
      "КЕЛІСІЛДІ"</w:t>
      </w:r>
    </w:p>
    <w:bookmarkStart w:name="z39" w:id="10"/>
    <w:p>
      <w:pPr>
        <w:spacing w:after="0"/>
        <w:ind w:left="0"/>
        <w:jc w:val="both"/>
      </w:pPr>
      <w:r>
        <w:rPr>
          <w:rFonts w:ascii="Times New Roman"/>
          <w:b w:val="false"/>
          <w:i w:val="false"/>
          <w:color w:val="000000"/>
          <w:sz w:val="28"/>
        </w:rPr>
        <w:t>
      "Түпқараған аудандық экономика</w:t>
      </w:r>
    </w:p>
    <w:bookmarkEnd w:id="10"/>
    <w:bookmarkStart w:name="z40" w:id="11"/>
    <w:p>
      <w:pPr>
        <w:spacing w:after="0"/>
        <w:ind w:left="0"/>
        <w:jc w:val="both"/>
      </w:pPr>
      <w:r>
        <w:rPr>
          <w:rFonts w:ascii="Times New Roman"/>
          <w:b w:val="false"/>
          <w:i w:val="false"/>
          <w:color w:val="000000"/>
          <w:sz w:val="28"/>
        </w:rPr>
        <w:t>
      және қаржы бөлімі" мемлекеттік</w:t>
      </w:r>
    </w:p>
    <w:bookmarkEnd w:id="11"/>
    <w:bookmarkStart w:name="z41" w:id="12"/>
    <w:p>
      <w:pPr>
        <w:spacing w:after="0"/>
        <w:ind w:left="0"/>
        <w:jc w:val="both"/>
      </w:pPr>
      <w:r>
        <w:rPr>
          <w:rFonts w:ascii="Times New Roman"/>
          <w:b w:val="false"/>
          <w:i w:val="false"/>
          <w:color w:val="000000"/>
          <w:sz w:val="28"/>
        </w:rPr>
        <w:t>
      мекемесінің бастығының міндетін</w:t>
      </w:r>
    </w:p>
    <w:bookmarkEnd w:id="12"/>
    <w:bookmarkStart w:name="z42" w:id="13"/>
    <w:p>
      <w:pPr>
        <w:spacing w:after="0"/>
        <w:ind w:left="0"/>
        <w:jc w:val="both"/>
      </w:pPr>
      <w:r>
        <w:rPr>
          <w:rFonts w:ascii="Times New Roman"/>
          <w:b w:val="false"/>
          <w:i w:val="false"/>
          <w:color w:val="000000"/>
          <w:sz w:val="28"/>
        </w:rPr>
        <w:t>
      атқарушы:</w:t>
      </w:r>
    </w:p>
    <w:bookmarkEnd w:id="13"/>
    <w:bookmarkStart w:name="z43" w:id="14"/>
    <w:p>
      <w:pPr>
        <w:spacing w:after="0"/>
        <w:ind w:left="0"/>
        <w:jc w:val="both"/>
      </w:pPr>
      <w:r>
        <w:rPr>
          <w:rFonts w:ascii="Times New Roman"/>
          <w:b w:val="false"/>
          <w:i w:val="false"/>
          <w:color w:val="000000"/>
          <w:sz w:val="28"/>
        </w:rPr>
        <w:t>
      Ж.Төлеген</w:t>
      </w:r>
    </w:p>
    <w:bookmarkEnd w:id="14"/>
    <w:bookmarkStart w:name="z44" w:id="15"/>
    <w:p>
      <w:pPr>
        <w:spacing w:after="0"/>
        <w:ind w:left="0"/>
        <w:jc w:val="both"/>
      </w:pPr>
      <w:r>
        <w:rPr>
          <w:rFonts w:ascii="Times New Roman"/>
          <w:b w:val="false"/>
          <w:i w:val="false"/>
          <w:color w:val="000000"/>
          <w:sz w:val="28"/>
        </w:rPr>
        <w:t>
      20 наурыз 2013 жыл</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20 наурыздағы № 10/76</w:t>
            </w:r>
            <w:r>
              <w:br/>
            </w:r>
            <w:r>
              <w:rPr>
                <w:rFonts w:ascii="Times New Roman"/>
                <w:b w:val="false"/>
                <w:i w:val="false"/>
                <w:color w:val="000000"/>
                <w:sz w:val="20"/>
              </w:rPr>
              <w:t>шешімімен бекітілген</w:t>
            </w:r>
          </w:p>
        </w:tc>
      </w:tr>
    </w:tbl>
    <w:bookmarkStart w:name="z15" w:id="16"/>
    <w:p>
      <w:pPr>
        <w:spacing w:after="0"/>
        <w:ind w:left="0"/>
        <w:jc w:val="left"/>
      </w:pPr>
      <w:r>
        <w:rPr>
          <w:rFonts w:ascii="Times New Roman"/>
          <w:b/>
          <w:i w:val="false"/>
          <w:color w:val="000000"/>
        </w:rPr>
        <w:t xml:space="preserve"> Түпқараған ауданында тұрғын үй көмегін көрсетудің мөлшері мен тәртібі</w:t>
      </w:r>
    </w:p>
    <w:bookmarkEnd w:id="16"/>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аудандық мәслихатының 14.10.2021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Түпқараған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7"/>
    <w:bookmarkStart w:name="z5" w:id="1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8"/>
    <w:bookmarkStart w:name="z6" w:id="1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9"/>
    <w:bookmarkStart w:name="z7" w:id="2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20"/>
    <w:bookmarkStart w:name="z8" w:id="2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21"/>
    <w:bookmarkStart w:name="z9" w:id="2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2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7(жеті) пайыз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26.07.2023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 өзгеріс енгізілді, қазақ тіліндегі мәтіні өзгермейді - Түпқараған аудандық мәслихатының 20.10.2023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 Тұрғын үй көмегін тағайындау "Түпқараған аудандық жұмыспен қамту, әлеуметтік бағдарламалар бөлімі" мемлекеттік мекемесімен (бұдан әрі – уәкілетті орган) жүзеге асырылады.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Түпқараған аудандық мәслихатының 20.10.2023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№20498 болып тіркелген) айқындалған тәртіппен есептейді.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Түпқараған аудандық мәслихатының 26.07.2023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тармақ жаңа редакцияда - Маңғыстау облысы Түпқараған аудандық мәслихатының 26.07.2023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Түпқараған аудандық мәслихатының 20.10.2023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қаулысымен бекітілген Тұрғын үй көмегін көрсету қағидаларына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2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Түпқараған аудандық мәслихатының 27.04.2022 </w:t>
      </w:r>
      <w:r>
        <w:rPr>
          <w:rFonts w:ascii="Times New Roman"/>
          <w:b w:val="false"/>
          <w:i w:val="false"/>
          <w:color w:val="000000"/>
          <w:sz w:val="28"/>
        </w:rPr>
        <w:t>№ 13/76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7"/>
    <w:bookmarkStart w:name="z30" w:id="2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8"/>
    <w:bookmarkStart w:name="z31" w:id="2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