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2ab92" w14:textId="4a2ab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2012 жылғы 21 желтоқсандағы № 8/79 "2013-2015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Мұнайлы аудандық мәслихатының 2013 жылғы 26 тамыздағы № 15/152 шешімі. Маңғыстау облысының Әділет департаментінде 2013 жылғы 11 қыркүйекте № 2292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және өзін - өзі басқару туралы» 2001 жылғы 23 қаңтардағы № 148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«Облыстық мәслихаттың 2012 жылғы 7 желтоқсандағы № 7/77 «2013–2015 жылдарға арналған облыстық бюджет туралы» шешіміне өзгерістер мен толықтырулар енгізу туралы» 2013 жылғы 16 тамыздағы № 12/172 Маңғыстау облыстық мәслихатының (нормативтік құқықтық кесімдерді мемлекеттік тіркеудің тізілімінде 2013 жылғы 26 тамызда № 2288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Аудандық мәслихаттың 2012 жылғы 21 желтоқсандағы № 8/79 «2013-2015 жылдарға арналған аудандық бюджет туралы» (нормативтік құқықтық кесімдерді мемлекеттік тіркеудің тізілімінде 2013 жылғы 10 қаңтарда № 2191 болып тіркелген, 2013 жылғы 18 қаңтарда № 4-6 (325-327) «Мұнайлы»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1-тармақ мынадай жаңа редакцияда жазылсын:</w:t>
      </w:r>
      <w:r>
        <w:br/>
      </w:r>
      <w:r>
        <w:rPr>
          <w:rFonts w:ascii="Times New Roman"/>
          <w:b w:val="false"/>
          <w:i w:val="false"/>
          <w:color w:val="000000"/>
          <w:sz w:val="28"/>
        </w:rPr>
        <w:t>
      «2013 жылға арналған аудандық бюджет қоса беріліп отырған </w:t>
      </w:r>
      <w:r>
        <w:rPr>
          <w:rFonts w:ascii="Times New Roman"/>
          <w:b w:val="false"/>
          <w:i w:val="false"/>
          <w:color w:val="000000"/>
          <w:sz w:val="28"/>
        </w:rPr>
        <w:t>1 - қосымшаға</w:t>
      </w:r>
      <w:r>
        <w:rPr>
          <w:rFonts w:ascii="Times New Roman"/>
          <w:b w:val="false"/>
          <w:i w:val="false"/>
          <w:color w:val="000000"/>
          <w:sz w:val="28"/>
        </w:rPr>
        <w:t xml:space="preserve"> сәйкес мынадай көлемде бекітілсін:</w:t>
      </w:r>
      <w:r>
        <w:br/>
      </w:r>
      <w:r>
        <w:rPr>
          <w:rFonts w:ascii="Times New Roman"/>
          <w:b w:val="false"/>
          <w:i w:val="false"/>
          <w:color w:val="000000"/>
          <w:sz w:val="28"/>
        </w:rPr>
        <w:t>
      1) кірістер – 7 766 655 мың теңге, оның ішінде:</w:t>
      </w:r>
      <w:r>
        <w:br/>
      </w:r>
      <w:r>
        <w:rPr>
          <w:rFonts w:ascii="Times New Roman"/>
          <w:b w:val="false"/>
          <w:i w:val="false"/>
          <w:color w:val="000000"/>
          <w:sz w:val="28"/>
        </w:rPr>
        <w:t>
      салықтық түсімдер бойынша – 2 641 333 мың теңге;</w:t>
      </w:r>
      <w:r>
        <w:br/>
      </w:r>
      <w:r>
        <w:rPr>
          <w:rFonts w:ascii="Times New Roman"/>
          <w:b w:val="false"/>
          <w:i w:val="false"/>
          <w:color w:val="000000"/>
          <w:sz w:val="28"/>
        </w:rPr>
        <w:t>
      салықтық емес түсімдер бойынша – 127 796 мың теңге;</w:t>
      </w:r>
      <w:r>
        <w:br/>
      </w:r>
      <w:r>
        <w:rPr>
          <w:rFonts w:ascii="Times New Roman"/>
          <w:b w:val="false"/>
          <w:i w:val="false"/>
          <w:color w:val="000000"/>
          <w:sz w:val="28"/>
        </w:rPr>
        <w:t>
      негізгі капиталды сатудан түсетін түсімдер бойынша– 304 686 мың теңге;</w:t>
      </w:r>
      <w:r>
        <w:br/>
      </w:r>
      <w:r>
        <w:rPr>
          <w:rFonts w:ascii="Times New Roman"/>
          <w:b w:val="false"/>
          <w:i w:val="false"/>
          <w:color w:val="000000"/>
          <w:sz w:val="28"/>
        </w:rPr>
        <w:t>
      трансферттер түсімдері бойынша – 4 692 840 мың теңге.</w:t>
      </w:r>
      <w:r>
        <w:br/>
      </w:r>
      <w:r>
        <w:rPr>
          <w:rFonts w:ascii="Times New Roman"/>
          <w:b w:val="false"/>
          <w:i w:val="false"/>
          <w:color w:val="000000"/>
          <w:sz w:val="28"/>
        </w:rPr>
        <w:t>
      2) шығындар – 8 003 024 мың теңге;</w:t>
      </w:r>
      <w:r>
        <w:br/>
      </w:r>
      <w:r>
        <w:rPr>
          <w:rFonts w:ascii="Times New Roman"/>
          <w:b w:val="false"/>
          <w:i w:val="false"/>
          <w:color w:val="000000"/>
          <w:sz w:val="28"/>
        </w:rPr>
        <w:t>
      3) таза бюджеттік кредиттеу – 363 039 мың теңге, соның ішінде:</w:t>
      </w:r>
      <w:r>
        <w:br/>
      </w:r>
      <w:r>
        <w:rPr>
          <w:rFonts w:ascii="Times New Roman"/>
          <w:b w:val="false"/>
          <w:i w:val="false"/>
          <w:color w:val="000000"/>
          <w:sz w:val="28"/>
        </w:rPr>
        <w:t>
      бюджеттік кредиттер – 392 829 мың теңге;</w:t>
      </w:r>
      <w:r>
        <w:br/>
      </w:r>
      <w:r>
        <w:rPr>
          <w:rFonts w:ascii="Times New Roman"/>
          <w:b w:val="false"/>
          <w:i w:val="false"/>
          <w:color w:val="000000"/>
          <w:sz w:val="28"/>
        </w:rPr>
        <w:t>
      бюджеттік кредиттерді өтеу – 29 790 мың теңге;</w:t>
      </w:r>
      <w:r>
        <w:br/>
      </w:r>
      <w:r>
        <w:rPr>
          <w:rFonts w:ascii="Times New Roman"/>
          <w:b w:val="false"/>
          <w:i w:val="false"/>
          <w:color w:val="000000"/>
          <w:sz w:val="28"/>
        </w:rPr>
        <w:t>
      4) қаржы активтері мен жасалатын операциялар бойынша сальдо – 0 теңге, соның ішінде: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5) бюджет тапшылығы (профициті) – 599 408 мың теңге;</w:t>
      </w:r>
      <w:r>
        <w:br/>
      </w:r>
      <w:r>
        <w:rPr>
          <w:rFonts w:ascii="Times New Roman"/>
          <w:b w:val="false"/>
          <w:i w:val="false"/>
          <w:color w:val="000000"/>
          <w:sz w:val="28"/>
        </w:rPr>
        <w:t>
      6) бюджет тапшылығын қаржыландыру (профицитін пайдалану) – 599 408 мың теңге.»</w:t>
      </w:r>
      <w:r>
        <w:br/>
      </w:r>
      <w:r>
        <w:rPr>
          <w:rFonts w:ascii="Times New Roman"/>
          <w:b w:val="false"/>
          <w:i w:val="false"/>
          <w:color w:val="000000"/>
          <w:sz w:val="28"/>
        </w:rPr>
        <w:t>
</w:t>
      </w:r>
      <w:r>
        <w:rPr>
          <w:rFonts w:ascii="Times New Roman"/>
          <w:b w:val="false"/>
          <w:i w:val="false"/>
          <w:color w:val="000000"/>
          <w:sz w:val="28"/>
        </w:rPr>
        <w:t>
      2-тармақта:</w:t>
      </w:r>
      <w:r>
        <w:br/>
      </w:r>
      <w:r>
        <w:rPr>
          <w:rFonts w:ascii="Times New Roman"/>
          <w:b w:val="false"/>
          <w:i w:val="false"/>
          <w:color w:val="000000"/>
          <w:sz w:val="28"/>
        </w:rPr>
        <w:t>
      1) тармақшадағы «96,5» саны «100» санымен ауыстырылсын;</w:t>
      </w:r>
      <w:r>
        <w:br/>
      </w:r>
      <w:r>
        <w:rPr>
          <w:rFonts w:ascii="Times New Roman"/>
          <w:b w:val="false"/>
          <w:i w:val="false"/>
          <w:color w:val="000000"/>
          <w:sz w:val="28"/>
        </w:rPr>
        <w:t>
      4) тармақшадағы «95,6» саны «100» санымен ауыстырылсын.</w:t>
      </w:r>
      <w:r>
        <w:br/>
      </w:r>
      <w:r>
        <w:rPr>
          <w:rFonts w:ascii="Times New Roman"/>
          <w:b w:val="false"/>
          <w:i w:val="false"/>
          <w:color w:val="000000"/>
          <w:sz w:val="28"/>
        </w:rPr>
        <w:t>
</w:t>
      </w:r>
      <w:r>
        <w:rPr>
          <w:rFonts w:ascii="Times New Roman"/>
          <w:b w:val="false"/>
          <w:i w:val="false"/>
          <w:color w:val="000000"/>
          <w:sz w:val="28"/>
        </w:rPr>
        <w:t>
      5-тармақтың 8) тармақшасы мынадай жаңа редакцияда жазылсын:</w:t>
      </w:r>
      <w:r>
        <w:br/>
      </w:r>
      <w:r>
        <w:rPr>
          <w:rFonts w:ascii="Times New Roman"/>
          <w:b w:val="false"/>
          <w:i w:val="false"/>
          <w:color w:val="000000"/>
          <w:sz w:val="28"/>
        </w:rPr>
        <w:t xml:space="preserve">
      «8) ауылдық жерде жұмыс істейтін денсаулық сақтау, әлеуметтік қамсыздандыру, білім беру, мәдениет және спорт саласының азаматтық қызметкерлеріне, егер Қазақстан Республикасының заңдарында өзгеше белгіленбесе, бюджет қаражаты есебінен қызметтің, осы түрлерімен қалалық жағдайда айналысатын азаматтық қызметшілердің жалақыларымен және ставкаларымен салыстырғанда кемінде жиырма бес процентке жоғары лауазымдық жалақылар мен тарифтік ставкалар белгіленсін.» </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
      2. Осы шешім 2013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С. Битан</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хатшысының өкілеттігін</w:t>
      </w:r>
      <w:r>
        <w:br/>
      </w:r>
      <w:r>
        <w:rPr>
          <w:rFonts w:ascii="Times New Roman"/>
          <w:b w:val="false"/>
          <w:i w:val="false"/>
          <w:color w:val="000000"/>
          <w:sz w:val="28"/>
        </w:rPr>
        <w:t>
</w:t>
      </w:r>
      <w:r>
        <w:rPr>
          <w:rFonts w:ascii="Times New Roman"/>
          <w:b w:val="false"/>
          <w:i/>
          <w:color w:val="000000"/>
          <w:sz w:val="28"/>
        </w:rPr>
        <w:t>      уақытша жүзеге асырушы                  С. Есенкулов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xml:space="preserve">
      «Мұнайлы аудандық экономика </w:t>
      </w:r>
      <w:r>
        <w:br/>
      </w:r>
      <w:r>
        <w:rPr>
          <w:rFonts w:ascii="Times New Roman"/>
          <w:b w:val="false"/>
          <w:i w:val="false"/>
          <w:color w:val="000000"/>
          <w:sz w:val="28"/>
        </w:rPr>
        <w:t xml:space="preserve">
      және қаржы бөлімі» </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Ш. Сұңғат</w:t>
      </w:r>
      <w:r>
        <w:br/>
      </w:r>
      <w:r>
        <w:rPr>
          <w:rFonts w:ascii="Times New Roman"/>
          <w:b w:val="false"/>
          <w:i w:val="false"/>
          <w:color w:val="000000"/>
          <w:sz w:val="28"/>
        </w:rPr>
        <w:t>
      26 тамыз 2013 жыл</w:t>
      </w:r>
      <w:r>
        <w:br/>
      </w:r>
      <w:r>
        <w:rPr>
          <w:rFonts w:ascii="Times New Roman"/>
          <w:b w:val="false"/>
          <w:i w:val="false"/>
          <w:color w:val="000000"/>
          <w:sz w:val="28"/>
        </w:rPr>
        <w:t>
 </w:t>
      </w:r>
    </w:p>
    <w:bookmarkStart w:name="z7"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26 тамыздағы</w:t>
      </w:r>
      <w:r>
        <w:br/>
      </w:r>
      <w:r>
        <w:rPr>
          <w:rFonts w:ascii="Times New Roman"/>
          <w:b w:val="false"/>
          <w:i w:val="false"/>
          <w:color w:val="000000"/>
          <w:sz w:val="28"/>
        </w:rPr>
        <w:t>
№ 15/152 шешіміне 1 қосымша</w:t>
      </w:r>
    </w:p>
    <w:bookmarkEnd w:id="1"/>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874"/>
        <w:gridCol w:w="811"/>
        <w:gridCol w:w="6542"/>
        <w:gridCol w:w="3667"/>
      </w:tblGrid>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Ішкі сын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 І Р І С Т Е 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7 766 655</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2 641 333</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903 545</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903 545</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615 823</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615 823</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1 069 543</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1 014 269</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11 337</w:t>
            </w:r>
          </w:p>
        </w:tc>
      </w:tr>
      <w:tr>
        <w:trPr>
          <w:trHeight w:val="3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43 722</w:t>
            </w:r>
          </w:p>
        </w:tc>
      </w:tr>
      <w:tr>
        <w:trPr>
          <w:trHeight w:val="3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3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40 547</w:t>
            </w:r>
          </w:p>
        </w:tc>
      </w:tr>
      <w:tr>
        <w:trPr>
          <w:trHeight w:val="3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6 300</w:t>
            </w:r>
          </w:p>
        </w:tc>
      </w:tr>
      <w:tr>
        <w:trPr>
          <w:trHeight w:val="3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11 510</w:t>
            </w:r>
          </w:p>
        </w:tc>
      </w:tr>
      <w:tr>
        <w:trPr>
          <w:trHeight w:val="3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22 239</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6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11 699</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11 699</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127 796</w:t>
            </w:r>
          </w:p>
        </w:tc>
      </w:tr>
      <w:tr>
        <w:trPr>
          <w:trHeight w:val="3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9 338</w:t>
            </w:r>
          </w:p>
        </w:tc>
      </w:tr>
      <w:tr>
        <w:trPr>
          <w:trHeight w:val="3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9 159</w:t>
            </w:r>
          </w:p>
        </w:tc>
      </w:tr>
      <w:tr>
        <w:trPr>
          <w:trHeight w:val="3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кредиттер бойынша сыйақылар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6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58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6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8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бюджетінен(шығыстар сметасынан) ұсталатын және қаржыландырылатын мемлекеттік мекемелер салатын айыппұлдар, өсімпұлдар, санкциялар, өндіріп алулар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74 378</w:t>
            </w:r>
          </w:p>
        </w:tc>
      </w:tr>
      <w:tr>
        <w:trPr>
          <w:trHeight w:val="11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74 378</w:t>
            </w:r>
          </w:p>
        </w:tc>
      </w:tr>
      <w:tr>
        <w:trPr>
          <w:trHeight w:val="3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44 035</w:t>
            </w:r>
          </w:p>
        </w:tc>
      </w:tr>
      <w:tr>
        <w:trPr>
          <w:trHeight w:val="3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44 035</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304 686</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6 021</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6 021</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298 664</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281 733</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16 931</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4 692 840</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4 692 840</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4 692 840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ШЫҒЫСТАР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8 003 024</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281 779</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17 489</w:t>
            </w:r>
          </w:p>
        </w:tc>
      </w:tr>
      <w:tr>
        <w:trPr>
          <w:trHeight w:val="51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15 665</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87 505</w:t>
            </w:r>
          </w:p>
        </w:tc>
      </w:tr>
      <w:tr>
        <w:trPr>
          <w:trHeight w:val="5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85 395</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18 863</w:t>
            </w:r>
          </w:p>
        </w:tc>
      </w:tr>
      <w:tr>
        <w:trPr>
          <w:trHeight w:val="6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17 423</w:t>
            </w:r>
          </w:p>
        </w:tc>
      </w:tr>
      <w:tr>
        <w:trPr>
          <w:trHeight w:val="3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16 239</w:t>
            </w:r>
          </w:p>
        </w:tc>
      </w:tr>
      <w:tr>
        <w:trPr>
          <w:trHeight w:val="5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15 785</w:t>
            </w:r>
          </w:p>
        </w:tc>
      </w:tr>
      <w:tr>
        <w:trPr>
          <w:trHeight w:val="3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18 121</w:t>
            </w:r>
          </w:p>
        </w:tc>
      </w:tr>
      <w:tr>
        <w:trPr>
          <w:trHeight w:val="5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16 524</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1 597</w:t>
            </w:r>
          </w:p>
        </w:tc>
      </w:tr>
      <w:tr>
        <w:trPr>
          <w:trHeight w:val="3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19 679</w:t>
            </w:r>
          </w:p>
        </w:tc>
      </w:tr>
      <w:tr>
        <w:trPr>
          <w:trHeight w:val="5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18 082</w:t>
            </w:r>
          </w:p>
        </w:tc>
      </w:tr>
      <w:tr>
        <w:trPr>
          <w:trHeight w:val="3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1 597</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19 159</w:t>
            </w:r>
          </w:p>
        </w:tc>
      </w:tr>
      <w:tr>
        <w:trPr>
          <w:trHeight w:val="5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17 462</w:t>
            </w:r>
          </w:p>
        </w:tc>
      </w:tr>
      <w:tr>
        <w:trPr>
          <w:trHeight w:val="3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1 697</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16 576</w:t>
            </w:r>
          </w:p>
        </w:tc>
      </w:tr>
      <w:tr>
        <w:trPr>
          <w:trHeight w:val="58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15 759</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селолық округ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13 383</w:t>
            </w:r>
          </w:p>
        </w:tc>
      </w:tr>
      <w:tr>
        <w:trPr>
          <w:trHeight w:val="6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12 110</w:t>
            </w:r>
          </w:p>
        </w:tc>
      </w:tr>
      <w:tr>
        <w:trPr>
          <w:trHeight w:val="3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1 273</w:t>
            </w:r>
          </w:p>
        </w:tc>
      </w:tr>
      <w:tr>
        <w:trPr>
          <w:trHeight w:val="39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28 585</w:t>
            </w:r>
          </w:p>
        </w:tc>
      </w:tr>
      <w:tr>
        <w:trPr>
          <w:trHeight w:val="9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23 550</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1 138</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3 467</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26 180</w:t>
            </w:r>
          </w:p>
        </w:tc>
      </w:tr>
      <w:tr>
        <w:trPr>
          <w:trHeight w:val="3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26 180</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12 717</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12 717</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шеңберiндегі iс-шаралар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12 717</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5 351</w:t>
            </w:r>
          </w:p>
        </w:tc>
      </w:tr>
      <w:tr>
        <w:trPr>
          <w:trHeight w:val="5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5 351</w:t>
            </w:r>
          </w:p>
        </w:tc>
      </w:tr>
      <w:tr>
        <w:trPr>
          <w:trHeight w:val="3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5 351</w:t>
            </w:r>
          </w:p>
        </w:tc>
      </w:tr>
      <w:tr>
        <w:trPr>
          <w:trHeight w:val="3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6 005 551</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117 009</w:t>
            </w:r>
          </w:p>
        </w:tc>
      </w:tr>
      <w:tr>
        <w:trPr>
          <w:trHeight w:val="4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24 655</w:t>
            </w:r>
          </w:p>
        </w:tc>
      </w:tr>
      <w:tr>
        <w:trPr>
          <w:trHeight w:val="5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53 721</w:t>
            </w:r>
          </w:p>
        </w:tc>
      </w:tr>
      <w:tr>
        <w:trPr>
          <w:trHeight w:val="5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38 633</w:t>
            </w:r>
          </w:p>
        </w:tc>
      </w:tr>
      <w:tr>
        <w:trPr>
          <w:trHeight w:val="3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124 869</w:t>
            </w:r>
          </w:p>
        </w:tc>
      </w:tr>
      <w:tr>
        <w:trPr>
          <w:trHeight w:val="4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3 340</w:t>
            </w:r>
          </w:p>
        </w:tc>
      </w:tr>
      <w:tr>
        <w:trPr>
          <w:trHeight w:val="6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21 489</w:t>
            </w:r>
          </w:p>
        </w:tc>
      </w:tr>
      <w:tr>
        <w:trPr>
          <w:trHeight w:val="5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100 040</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29 502</w:t>
            </w:r>
          </w:p>
        </w:tc>
      </w:tr>
      <w:tr>
        <w:trPr>
          <w:trHeight w:val="5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29 502</w:t>
            </w:r>
          </w:p>
        </w:tc>
      </w:tr>
      <w:tr>
        <w:trPr>
          <w:trHeight w:val="4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40 158</w:t>
            </w:r>
          </w:p>
        </w:tc>
      </w:tr>
      <w:tr>
        <w:trPr>
          <w:trHeight w:val="5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40 158</w:t>
            </w:r>
          </w:p>
        </w:tc>
      </w:tr>
      <w:tr>
        <w:trPr>
          <w:trHeight w:val="3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120 856</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3 156</w:t>
            </w:r>
          </w:p>
        </w:tc>
      </w:tr>
      <w:tr>
        <w:trPr>
          <w:trHeight w:val="6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7 900</w:t>
            </w:r>
          </w:p>
        </w:tc>
      </w:tr>
      <w:tr>
        <w:trPr>
          <w:trHeight w:val="5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109 800</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9 150</w:t>
            </w:r>
          </w:p>
        </w:tc>
      </w:tr>
      <w:tr>
        <w:trPr>
          <w:trHeight w:val="5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9 150</w:t>
            </w:r>
          </w:p>
        </w:tc>
      </w:tr>
      <w:tr>
        <w:trPr>
          <w:trHeight w:val="40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2 309 369</w:t>
            </w:r>
          </w:p>
        </w:tc>
      </w:tr>
      <w:tr>
        <w:trPr>
          <w:trHeight w:val="58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22 547</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1 778 268</w:t>
            </w:r>
          </w:p>
        </w:tc>
      </w:tr>
      <w:tr>
        <w:trPr>
          <w:trHeight w:val="5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47 000</w:t>
            </w:r>
          </w:p>
        </w:tc>
      </w:tr>
      <w:tr>
        <w:trPr>
          <w:trHeight w:val="3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91 619</w:t>
            </w:r>
          </w:p>
        </w:tc>
      </w:tr>
      <w:tr>
        <w:trPr>
          <w:trHeight w:val="5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1 189</w:t>
            </w:r>
          </w:p>
        </w:tc>
      </w:tr>
      <w:tr>
        <w:trPr>
          <w:trHeight w:val="28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16 618</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69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9 763</w:t>
            </w:r>
          </w:p>
        </w:tc>
      </w:tr>
      <w:tr>
        <w:trPr>
          <w:trHeight w:val="5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86 872</w:t>
            </w:r>
          </w:p>
        </w:tc>
      </w:tr>
      <w:tr>
        <w:trPr>
          <w:trHeight w:val="3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күтіп-ұстау</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204 662</w:t>
            </w:r>
          </w:p>
        </w:tc>
      </w:tr>
      <w:tr>
        <w:trPr>
          <w:trHeight w:val="5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50 601</w:t>
            </w:r>
          </w:p>
        </w:tc>
      </w:tr>
      <w:tr>
        <w:trPr>
          <w:trHeight w:val="3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3 254 638</w:t>
            </w:r>
          </w:p>
        </w:tc>
      </w:tr>
      <w:tr>
        <w:trPr>
          <w:trHeight w:val="4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3 254 638</w:t>
            </w:r>
          </w:p>
        </w:tc>
      </w:tr>
      <w:tr>
        <w:trPr>
          <w:trHeight w:val="3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263 807</w:t>
            </w:r>
          </w:p>
        </w:tc>
      </w:tr>
      <w:tr>
        <w:trPr>
          <w:trHeight w:val="3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1 694</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1 694</w:t>
            </w:r>
          </w:p>
        </w:tc>
      </w:tr>
      <w:tr>
        <w:trPr>
          <w:trHeight w:val="3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r>
      <w:tr>
        <w:trPr>
          <w:trHeight w:val="3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r>
      <w:tr>
        <w:trPr>
          <w:trHeight w:val="6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261 392</w:t>
            </w:r>
          </w:p>
        </w:tc>
      </w:tr>
      <w:tr>
        <w:trPr>
          <w:trHeight w:val="81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20 149</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45 295</w:t>
            </w:r>
          </w:p>
        </w:tc>
      </w:tr>
      <w:tr>
        <w:trPr>
          <w:trHeight w:val="8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23 353</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19 383</w:t>
            </w:r>
          </w:p>
        </w:tc>
      </w:tr>
      <w:tr>
        <w:trPr>
          <w:trHeight w:val="3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33 236</w:t>
            </w:r>
          </w:p>
        </w:tc>
      </w:tr>
      <w:tr>
        <w:trPr>
          <w:trHeight w:val="5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83 211</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3 762</w:t>
            </w:r>
          </w:p>
        </w:tc>
      </w:tr>
      <w:tr>
        <w:trPr>
          <w:trHeight w:val="5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r>
      <w:tr>
        <w:trPr>
          <w:trHeight w:val="46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16 004</w:t>
            </w:r>
          </w:p>
        </w:tc>
      </w:tr>
      <w:tr>
        <w:trPr>
          <w:trHeight w:val="4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8 099</w:t>
            </w:r>
          </w:p>
        </w:tc>
      </w:tr>
      <w:tr>
        <w:trPr>
          <w:trHeight w:val="8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7 916</w:t>
            </w:r>
          </w:p>
        </w:tc>
      </w:tr>
      <w:tr>
        <w:trPr>
          <w:trHeight w:val="3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r>
      <w:tr>
        <w:trPr>
          <w:trHeight w:val="3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1 001 857</w:t>
            </w:r>
          </w:p>
        </w:tc>
      </w:tr>
      <w:tr>
        <w:trPr>
          <w:trHeight w:val="51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748 667</w:t>
            </w:r>
          </w:p>
        </w:tc>
      </w:tr>
      <w:tr>
        <w:trPr>
          <w:trHeight w:val="5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403 135</w:t>
            </w:r>
          </w:p>
        </w:tc>
      </w:tr>
      <w:tr>
        <w:trPr>
          <w:trHeight w:val="5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288 963</w:t>
            </w:r>
          </w:p>
        </w:tc>
      </w:tr>
      <w:tr>
        <w:trPr>
          <w:trHeight w:val="3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51 569</w:t>
            </w:r>
          </w:p>
        </w:tc>
      </w:tr>
      <w:tr>
        <w:trPr>
          <w:trHeight w:val="5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39 036</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16 397</w:t>
            </w:r>
          </w:p>
        </w:tc>
      </w:tr>
      <w:tr>
        <w:trPr>
          <w:trHeight w:val="6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 және абаттандыру</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22 639</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 (облыстық маңызы бар қаланың)</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5 683</w:t>
            </w:r>
          </w:p>
        </w:tc>
      </w:tr>
      <w:tr>
        <w:trPr>
          <w:trHeight w:val="5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5 683</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58 695</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25 406</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15 289</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18 662</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7 630</w:t>
            </w:r>
          </w:p>
        </w:tc>
      </w:tr>
      <w:tr>
        <w:trPr>
          <w:trHeight w:val="3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6 042</w:t>
            </w:r>
          </w:p>
        </w:tc>
      </w:tr>
      <w:tr>
        <w:trPr>
          <w:trHeight w:val="3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4 990</w:t>
            </w:r>
          </w:p>
        </w:tc>
      </w:tr>
      <w:tr>
        <w:trPr>
          <w:trHeight w:val="3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39 572</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19 442</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7 130</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26 550</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16 200</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5 350</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27 697</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17 597</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26 753</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11 973</w:t>
            </w:r>
          </w:p>
        </w:tc>
      </w:tr>
      <w:tr>
        <w:trPr>
          <w:trHeight w:val="3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5 780</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селолық округ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10 542</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7 542</w:t>
            </w:r>
          </w:p>
        </w:tc>
      </w:tr>
      <w:tr>
        <w:trPr>
          <w:trHeight w:val="39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117 769</w:t>
            </w:r>
          </w:p>
        </w:tc>
      </w:tr>
      <w:tr>
        <w:trPr>
          <w:trHeight w:val="42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25 392</w:t>
            </w:r>
          </w:p>
        </w:tc>
      </w:tr>
      <w:tr>
        <w:trPr>
          <w:trHeight w:val="81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9 943</w:t>
            </w:r>
          </w:p>
        </w:tc>
      </w:tr>
      <w:tr>
        <w:trPr>
          <w:trHeight w:val="3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11 544</w:t>
            </w:r>
          </w:p>
        </w:tc>
      </w:tr>
      <w:tr>
        <w:trPr>
          <w:trHeight w:val="58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3 675</w:t>
            </w:r>
          </w:p>
        </w:tc>
      </w:tr>
      <w:tr>
        <w:trPr>
          <w:trHeight w:val="3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5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72 339</w:t>
            </w:r>
          </w:p>
        </w:tc>
      </w:tr>
      <w:tr>
        <w:trPr>
          <w:trHeight w:val="58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12 775</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42 685</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12 927</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1 277</w:t>
            </w:r>
          </w:p>
        </w:tc>
      </w:tr>
      <w:tr>
        <w:trPr>
          <w:trHeight w:val="8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2 101</w:t>
            </w:r>
          </w:p>
        </w:tc>
      </w:tr>
      <w:tr>
        <w:trPr>
          <w:trHeight w:val="3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r>
      <w:tr>
        <w:trPr>
          <w:trHeight w:val="4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20 038</w:t>
            </w:r>
          </w:p>
        </w:tc>
      </w:tr>
      <w:tr>
        <w:trPr>
          <w:trHeight w:val="42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20 038</w:t>
            </w:r>
          </w:p>
        </w:tc>
      </w:tr>
      <w:tr>
        <w:trPr>
          <w:trHeight w:val="3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21 840</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21 840</w:t>
            </w:r>
          </w:p>
        </w:tc>
      </w:tr>
      <w:tr>
        <w:trPr>
          <w:trHeight w:val="42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21 840</w:t>
            </w:r>
          </w:p>
        </w:tc>
      </w:tr>
      <w:tr>
        <w:trPr>
          <w:trHeight w:val="58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83 548</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12 249</w:t>
            </w:r>
          </w:p>
        </w:tc>
      </w:tr>
      <w:tr>
        <w:trPr>
          <w:trHeight w:val="58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12 019</w:t>
            </w:r>
          </w:p>
        </w:tc>
      </w:tr>
      <w:tr>
        <w:trPr>
          <w:trHeight w:val="28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5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24 155</w:t>
            </w:r>
          </w:p>
        </w:tc>
      </w:tr>
      <w:tr>
        <w:trPr>
          <w:trHeight w:val="6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10 629</w:t>
            </w:r>
          </w:p>
        </w:tc>
      </w:tr>
      <w:tr>
        <w:trPr>
          <w:trHeight w:val="3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6 639</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47 144</w:t>
            </w:r>
          </w:p>
        </w:tc>
      </w:tr>
      <w:tr>
        <w:trPr>
          <w:trHeight w:val="4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47 144</w:t>
            </w:r>
          </w:p>
        </w:tc>
      </w:tr>
      <w:tr>
        <w:trPr>
          <w:trHeight w:val="3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17 787</w:t>
            </w:r>
          </w:p>
        </w:tc>
      </w:tr>
      <w:tr>
        <w:trPr>
          <w:trHeight w:val="40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17 787</w:t>
            </w:r>
          </w:p>
        </w:tc>
      </w:tr>
      <w:tr>
        <w:trPr>
          <w:trHeight w:val="10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17 379</w:t>
            </w:r>
          </w:p>
        </w:tc>
      </w:tr>
      <w:tr>
        <w:trPr>
          <w:trHeight w:val="3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r>
      <w:tr>
        <w:trPr>
          <w:trHeight w:val="3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29 352</w:t>
            </w:r>
          </w:p>
        </w:tc>
      </w:tr>
      <w:tr>
        <w:trPr>
          <w:trHeight w:val="58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29 352</w:t>
            </w:r>
          </w:p>
        </w:tc>
      </w:tr>
      <w:tr>
        <w:trPr>
          <w:trHeight w:val="3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20 261</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9 091</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147 343</w:t>
            </w:r>
          </w:p>
        </w:tc>
      </w:tr>
      <w:tr>
        <w:trPr>
          <w:trHeight w:val="4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9 415</w:t>
            </w:r>
          </w:p>
        </w:tc>
      </w:tr>
      <w:tr>
        <w:trPr>
          <w:trHeight w:val="5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9 185</w:t>
            </w:r>
          </w:p>
        </w:tc>
      </w:tr>
      <w:tr>
        <w:trPr>
          <w:trHeight w:val="3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5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128 128</w:t>
            </w:r>
          </w:p>
        </w:tc>
      </w:tr>
      <w:tr>
        <w:trPr>
          <w:trHeight w:val="6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13 004</w:t>
            </w:r>
          </w:p>
        </w:tc>
      </w:tr>
      <w:tr>
        <w:trPr>
          <w:trHeight w:val="3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6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84 894</w:t>
            </w:r>
          </w:p>
        </w:tc>
      </w:tr>
      <w:tr>
        <w:trPr>
          <w:trHeight w:val="51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9 800</w:t>
            </w:r>
          </w:p>
        </w:tc>
      </w:tr>
      <w:tr>
        <w:trPr>
          <w:trHeight w:val="3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9 800</w:t>
            </w:r>
          </w:p>
        </w:tc>
      </w:tr>
      <w:tr>
        <w:trPr>
          <w:trHeight w:val="28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w:t>
            </w:r>
          </w:p>
        </w:tc>
      </w:tr>
      <w:tr>
        <w:trPr>
          <w:trHeight w:val="3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58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14 278</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14 278</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14 278</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363 039</w:t>
            </w:r>
          </w:p>
        </w:tc>
      </w:tr>
      <w:tr>
        <w:trPr>
          <w:trHeight w:val="3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392 829</w:t>
            </w:r>
          </w:p>
        </w:tc>
      </w:tr>
      <w:tr>
        <w:trPr>
          <w:trHeight w:val="39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392 829</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392 829</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29 790</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29 790</w:t>
            </w:r>
          </w:p>
        </w:tc>
      </w:tr>
      <w:tr>
        <w:trPr>
          <w:trHeight w:val="3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29 790</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-599 408</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ҚАРЖЫЛАНДЫРУ (ПРОФИЦИТІН ПАЙДАЛАНУ)</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599 408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26 тамыздағы</w:t>
      </w:r>
      <w:r>
        <w:br/>
      </w:r>
      <w:r>
        <w:rPr>
          <w:rFonts w:ascii="Times New Roman"/>
          <w:b w:val="false"/>
          <w:i w:val="false"/>
          <w:color w:val="000000"/>
          <w:sz w:val="28"/>
        </w:rPr>
        <w:t>
№ 15/152 шешіміне 2 қосымша</w:t>
      </w:r>
    </w:p>
    <w:bookmarkEnd w:id="2"/>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2013 жылға арналған аудандық бюджеттің бюджеттік даму бағдарламасының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2"/>
        <w:gridCol w:w="1289"/>
        <w:gridCol w:w="1268"/>
        <w:gridCol w:w="8671"/>
      </w:tblGrid>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w:t>
            </w:r>
            <w:r>
              <w:br/>
            </w:r>
            <w:r>
              <w:rPr>
                <w:rFonts w:ascii="Times New Roman"/>
                <w:b/>
                <w:i w:val="false"/>
                <w:color w:val="000000"/>
                <w:sz w:val="20"/>
              </w:rPr>
              <w:t>
цио-</w:t>
            </w:r>
            <w:r>
              <w:br/>
            </w:r>
            <w:r>
              <w:rPr>
                <w:rFonts w:ascii="Times New Roman"/>
                <w:b/>
                <w:i w:val="false"/>
                <w:color w:val="000000"/>
                <w:sz w:val="20"/>
              </w:rPr>
              <w:t>
нал-</w:t>
            </w:r>
            <w:r>
              <w:br/>
            </w:r>
            <w:r>
              <w:rPr>
                <w:rFonts w:ascii="Times New Roman"/>
                <w:b/>
                <w:i w:val="false"/>
                <w:color w:val="000000"/>
                <w:sz w:val="20"/>
              </w:rPr>
              <w:t>
дық топ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w:t>
            </w:r>
            <w:r>
              <w:br/>
            </w:r>
            <w:r>
              <w:rPr>
                <w:rFonts w:ascii="Times New Roman"/>
                <w:b/>
                <w:i w:val="false"/>
                <w:color w:val="000000"/>
                <w:sz w:val="20"/>
              </w:rPr>
              <w:t>
шілік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w:t>
            </w:r>
            <w:r>
              <w:br/>
            </w:r>
            <w:r>
              <w:rPr>
                <w:rFonts w:ascii="Times New Roman"/>
                <w:b/>
                <w:i w:val="false"/>
                <w:color w:val="000000"/>
                <w:sz w:val="20"/>
              </w:rPr>
              <w:t>
дар-</w:t>
            </w:r>
            <w:r>
              <w:br/>
            </w:r>
            <w:r>
              <w:rPr>
                <w:rFonts w:ascii="Times New Roman"/>
                <w:b/>
                <w:i w:val="false"/>
                <w:color w:val="000000"/>
                <w:sz w:val="20"/>
              </w:rPr>
              <w:t>
лама
</w:t>
            </w:r>
          </w:p>
        </w:tc>
        <w:tc>
          <w:tcPr>
            <w:tcW w:w="8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405"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r>
      <w:tr>
        <w:trPr>
          <w:trHeight w:val="36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r>
      <w:tr>
        <w:trPr>
          <w:trHeight w:val="315"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45"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75"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15"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r>
      <w:tr>
        <w:trPr>
          <w:trHeight w:val="435"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585"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r>
      <w:tr>
        <w:trPr>
          <w:trHeight w:val="645"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r>
      <w:tr>
        <w:trPr>
          <w:trHeight w:val="345"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9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r>
      <w:tr>
        <w:trPr>
          <w:trHeight w:val="375"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r>
      <w:tr>
        <w:trPr>
          <w:trHeight w:val="3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36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r>
      <w:tr>
        <w:trPr>
          <w:trHeight w:val="405"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9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405"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r>
      <w:tr>
        <w:trPr>
          <w:trHeight w:val="585"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405"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26 тамыздағы</w:t>
      </w:r>
      <w:r>
        <w:br/>
      </w:r>
      <w:r>
        <w:rPr>
          <w:rFonts w:ascii="Times New Roman"/>
          <w:b w:val="false"/>
          <w:i w:val="false"/>
          <w:color w:val="000000"/>
          <w:sz w:val="28"/>
        </w:rPr>
        <w:t>
№ 15/152 шешіміне 3 қосымша</w:t>
      </w:r>
    </w:p>
    <w:bookmarkEnd w:id="3"/>
    <w:p>
      <w:pPr>
        <w:spacing w:after="0"/>
        <w:ind w:left="0"/>
        <w:jc w:val="left"/>
      </w:pPr>
      <w:r>
        <w:rPr>
          <w:rFonts w:ascii="Times New Roman"/>
          <w:b/>
          <w:i w:val="false"/>
          <w:color w:val="000000"/>
        </w:rPr>
        <w:t xml:space="preserve"> 2013 жылға арналған әрбір ауылдың, ауылдық округтің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1051"/>
        <w:gridCol w:w="961"/>
        <w:gridCol w:w="9745"/>
      </w:tblGrid>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r>
      <w:tr>
        <w:trPr>
          <w:trHeight w:val="3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1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r>
      <w:tr>
        <w:trPr>
          <w:trHeight w:val="3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1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r>
      <w:tr>
        <w:trPr>
          <w:trHeight w:val="3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1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6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r>
      <w:tr>
        <w:trPr>
          <w:trHeight w:val="3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1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r>
      <w:tr>
        <w:trPr>
          <w:trHeight w:val="3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1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r>
      <w:tr>
        <w:trPr>
          <w:trHeight w:val="3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1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селолық округ әкімінің аппараты</w:t>
            </w:r>
          </w:p>
        </w:tc>
      </w:tr>
      <w:tr>
        <w:trPr>
          <w:trHeight w:val="3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1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6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43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43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r>
      <w:tr>
        <w:trPr>
          <w:trHeight w:val="40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7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69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43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34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r>
      <w:tr>
        <w:trPr>
          <w:trHeight w:val="34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7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66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9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40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r>
      <w:tr>
        <w:trPr>
          <w:trHeight w:val="34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4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43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r>
      <w:tr>
        <w:trPr>
          <w:trHeight w:val="42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7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48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r>
      <w:tr>
        <w:trPr>
          <w:trHeight w:val="39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6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69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7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39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r>
      <w:tr>
        <w:trPr>
          <w:trHeight w:val="43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9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3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w:t>
            </w:r>
          </w:p>
        </w:tc>
      </w:tr>
      <w:tr>
        <w:trPr>
          <w:trHeight w:val="36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r>
      <w:tr>
        <w:trPr>
          <w:trHeight w:val="42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8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46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r>
      <w:tr>
        <w:trPr>
          <w:trHeight w:val="37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6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r>
      <w:tr>
        <w:trPr>
          <w:trHeight w:val="3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r>
      <w:tr>
        <w:trPr>
          <w:trHeight w:val="3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r>
      <w:tr>
        <w:trPr>
          <w:trHeight w:val="3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7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43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43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6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r>
      <w:tr>
        <w:trPr>
          <w:trHeight w:val="3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r>
      <w:tr>
        <w:trPr>
          <w:trHeight w:val="3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r>
      <w:tr>
        <w:trPr>
          <w:trHeight w:val="3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6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r>
      <w:tr>
        <w:trPr>
          <w:trHeight w:val="3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46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селолық округ әкімінің аппараты</w:t>
            </w:r>
          </w:p>
        </w:tc>
      </w:tr>
      <w:tr>
        <w:trPr>
          <w:trHeight w:val="37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9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